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720"/>
        <w:gridCol w:w="5268"/>
        <w:gridCol w:w="2066"/>
        <w:gridCol w:w="3253"/>
        <w:gridCol w:w="91"/>
      </w:tblGrid>
      <w:tr w:rsidR="00966208" w:rsidRPr="00966208" w14:paraId="2F365D33" w14:textId="77777777" w:rsidTr="00966208">
        <w:trPr>
          <w:gridAfter w:val="1"/>
          <w:tblCellSpacing w:w="15" w:type="dxa"/>
        </w:trPr>
        <w:tc>
          <w:tcPr>
            <w:tcW w:w="3914" w:type="pct"/>
            <w:gridSpan w:val="3"/>
            <w:hideMark/>
          </w:tcPr>
          <w:p w14:paraId="71D383B5"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b/>
                <w:bCs/>
                <w:color w:val="000000"/>
                <w:sz w:val="36"/>
                <w:szCs w:val="36"/>
                <w:lang w:eastAsia="en-AU"/>
              </w:rPr>
              <w:t>CS - Advocacy</w:t>
            </w:r>
            <w:r w:rsidRPr="00966208">
              <w:rPr>
                <w:rFonts w:ascii="Tahoma" w:eastAsia="Times New Roman" w:hAnsi="Tahoma" w:cs="Tahoma"/>
                <w:color w:val="000000"/>
                <w:sz w:val="16"/>
                <w:szCs w:val="16"/>
                <w:lang w:eastAsia="en-AU"/>
              </w:rPr>
              <w:br/>
            </w:r>
            <w:r w:rsidRPr="00966208">
              <w:rPr>
                <w:rFonts w:ascii="Tahoma" w:eastAsia="Times New Roman" w:hAnsi="Tahoma" w:cs="Tahoma"/>
                <w:color w:val="000000"/>
                <w:sz w:val="27"/>
                <w:szCs w:val="27"/>
                <w:lang w:eastAsia="en-AU"/>
              </w:rPr>
              <w:t>Policy and Procedure</w:t>
            </w:r>
          </w:p>
        </w:tc>
        <w:tc>
          <w:tcPr>
            <w:tcW w:w="1056" w:type="pct"/>
            <w:vMerge w:val="restart"/>
            <w:tcBorders>
              <w:top w:val="nil"/>
              <w:left w:val="nil"/>
              <w:bottom w:val="nil"/>
              <w:right w:val="nil"/>
            </w:tcBorders>
            <w:hideMark/>
          </w:tcPr>
          <w:p w14:paraId="5A70A9FE" w14:textId="6336AB21" w:rsidR="00966208" w:rsidRPr="00966208" w:rsidRDefault="00966208" w:rsidP="00966208">
            <w:pPr>
              <w:spacing w:after="0" w:line="240" w:lineRule="auto"/>
              <w:ind w:right="300"/>
              <w:jc w:val="center"/>
              <w:rPr>
                <w:rFonts w:ascii="Tahoma" w:eastAsia="Times New Roman" w:hAnsi="Tahoma" w:cs="Tahoma"/>
                <w:color w:val="000000"/>
                <w:sz w:val="16"/>
                <w:szCs w:val="16"/>
                <w:lang w:eastAsia="en-AU"/>
              </w:rPr>
            </w:pPr>
            <w:r w:rsidRPr="00966208">
              <w:rPr>
                <w:rFonts w:ascii="Tahoma" w:eastAsia="Times New Roman" w:hAnsi="Tahoma" w:cs="Tahoma"/>
                <w:noProof/>
                <w:color w:val="000000"/>
                <w:sz w:val="16"/>
                <w:szCs w:val="16"/>
                <w:lang w:eastAsia="en-AU"/>
              </w:rPr>
              <w:drawing>
                <wp:inline distT="0" distB="0" distL="0" distR="0" wp14:anchorId="5C48D9AC" wp14:editId="74AB1AF9">
                  <wp:extent cx="1314450" cy="762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inline>
              </w:drawing>
            </w:r>
          </w:p>
        </w:tc>
      </w:tr>
      <w:tr w:rsidR="00966208" w:rsidRPr="00966208" w14:paraId="2CFD554A" w14:textId="77777777" w:rsidTr="00966208">
        <w:trPr>
          <w:gridAfter w:val="1"/>
          <w:tblCellSpacing w:w="15" w:type="dxa"/>
        </w:trPr>
        <w:tc>
          <w:tcPr>
            <w:tcW w:w="3914" w:type="pct"/>
            <w:gridSpan w:val="3"/>
            <w:tcBorders>
              <w:top w:val="nil"/>
              <w:left w:val="nil"/>
              <w:bottom w:val="single" w:sz="6" w:space="0" w:color="FFC515"/>
              <w:right w:val="nil"/>
            </w:tcBorders>
            <w:hideMark/>
          </w:tcPr>
          <w:p w14:paraId="53A244E5" w14:textId="77777777" w:rsidR="00966208" w:rsidRPr="00966208" w:rsidRDefault="00966208" w:rsidP="00966208">
            <w:pPr>
              <w:spacing w:after="75" w:line="240" w:lineRule="auto"/>
              <w:ind w:left="75" w:right="75"/>
              <w:rPr>
                <w:rFonts w:ascii="Tahoma" w:eastAsia="Times New Roman" w:hAnsi="Tahoma" w:cs="Tahoma"/>
                <w:color w:val="000000"/>
                <w:sz w:val="2"/>
                <w:szCs w:val="2"/>
                <w:lang w:eastAsia="en-AU"/>
              </w:rPr>
            </w:pPr>
            <w:r w:rsidRPr="00966208">
              <w:rPr>
                <w:rFonts w:ascii="Tahoma" w:eastAsia="Times New Roman" w:hAnsi="Tahoma" w:cs="Tahoma"/>
                <w:color w:val="000000"/>
                <w:sz w:val="2"/>
                <w:szCs w:val="2"/>
                <w:lang w:eastAsia="en-AU"/>
              </w:rPr>
              <w:t> </w:t>
            </w:r>
          </w:p>
        </w:tc>
        <w:tc>
          <w:tcPr>
            <w:tcW w:w="1056" w:type="pct"/>
            <w:vMerge/>
            <w:tcBorders>
              <w:top w:val="nil"/>
              <w:left w:val="nil"/>
              <w:bottom w:val="nil"/>
              <w:right w:val="nil"/>
            </w:tcBorders>
            <w:vAlign w:val="center"/>
            <w:hideMark/>
          </w:tcPr>
          <w:p w14:paraId="1339D717" w14:textId="77777777" w:rsidR="00966208" w:rsidRPr="00966208" w:rsidRDefault="00966208" w:rsidP="00966208">
            <w:pPr>
              <w:spacing w:after="0" w:line="240" w:lineRule="auto"/>
              <w:rPr>
                <w:rFonts w:ascii="Tahoma" w:eastAsia="Times New Roman" w:hAnsi="Tahoma" w:cs="Tahoma"/>
                <w:color w:val="000000"/>
                <w:sz w:val="16"/>
                <w:szCs w:val="16"/>
                <w:lang w:eastAsia="en-AU"/>
              </w:rPr>
            </w:pPr>
          </w:p>
        </w:tc>
      </w:tr>
      <w:tr w:rsidR="00966208" w:rsidRPr="00966208" w14:paraId="5A40BFA8" w14:textId="77777777" w:rsidTr="00966208">
        <w:trPr>
          <w:gridAfter w:val="1"/>
          <w:tblCellSpacing w:w="15" w:type="dxa"/>
        </w:trPr>
        <w:tc>
          <w:tcPr>
            <w:tcW w:w="1531" w:type="pct"/>
            <w:hideMark/>
          </w:tcPr>
          <w:p w14:paraId="0DBDB9C0"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20"/>
                <w:szCs w:val="20"/>
                <w:lang w:eastAsia="en-AU"/>
              </w:rPr>
              <w:t> </w:t>
            </w:r>
            <w:r w:rsidRPr="00966208">
              <w:rPr>
                <w:rFonts w:ascii="Tahoma" w:eastAsia="Times New Roman" w:hAnsi="Tahoma" w:cs="Tahoma"/>
                <w:b/>
                <w:bCs/>
                <w:color w:val="000000"/>
                <w:sz w:val="20"/>
                <w:szCs w:val="20"/>
                <w:lang w:eastAsia="en-AU"/>
              </w:rPr>
              <w:t>Dept/Service:</w:t>
            </w:r>
            <w:r w:rsidRPr="00966208">
              <w:rPr>
                <w:rFonts w:ascii="Tahoma" w:eastAsia="Times New Roman" w:hAnsi="Tahoma" w:cs="Tahoma"/>
                <w:color w:val="000000"/>
                <w:sz w:val="20"/>
                <w:szCs w:val="20"/>
                <w:lang w:eastAsia="en-AU"/>
              </w:rPr>
              <w:t> (CO) Client Support </w:t>
            </w:r>
          </w:p>
        </w:tc>
        <w:tc>
          <w:tcPr>
            <w:tcW w:w="1716" w:type="pct"/>
            <w:hideMark/>
          </w:tcPr>
          <w:p w14:paraId="428BA143"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20"/>
                <w:szCs w:val="20"/>
                <w:lang w:eastAsia="en-AU"/>
              </w:rPr>
              <w:t> </w:t>
            </w:r>
            <w:r w:rsidRPr="00966208">
              <w:rPr>
                <w:rFonts w:ascii="Tahoma" w:eastAsia="Times New Roman" w:hAnsi="Tahoma" w:cs="Tahoma"/>
                <w:b/>
                <w:bCs/>
                <w:color w:val="000000"/>
                <w:sz w:val="20"/>
                <w:szCs w:val="20"/>
                <w:lang w:eastAsia="en-AU"/>
              </w:rPr>
              <w:t>Version:</w:t>
            </w:r>
            <w:r w:rsidRPr="00966208">
              <w:rPr>
                <w:rFonts w:ascii="Tahoma" w:eastAsia="Times New Roman" w:hAnsi="Tahoma" w:cs="Tahoma"/>
                <w:color w:val="000000"/>
                <w:sz w:val="20"/>
                <w:szCs w:val="20"/>
                <w:lang w:eastAsia="en-AU"/>
              </w:rPr>
              <w:t>3.004072   </w:t>
            </w:r>
            <w:r w:rsidRPr="00966208">
              <w:rPr>
                <w:rFonts w:ascii="Tahoma" w:eastAsia="Times New Roman" w:hAnsi="Tahoma" w:cs="Tahoma"/>
                <w:b/>
                <w:bCs/>
                <w:color w:val="000000"/>
                <w:sz w:val="20"/>
                <w:szCs w:val="20"/>
                <w:lang w:eastAsia="en-AU"/>
              </w:rPr>
              <w:t>Issued:</w:t>
            </w:r>
            <w:r w:rsidRPr="00966208">
              <w:rPr>
                <w:rFonts w:ascii="Tahoma" w:eastAsia="Times New Roman" w:hAnsi="Tahoma" w:cs="Tahoma"/>
                <w:color w:val="000000"/>
                <w:sz w:val="20"/>
                <w:szCs w:val="20"/>
                <w:lang w:eastAsia="en-AU"/>
              </w:rPr>
              <w:t>12/06/2020 </w:t>
            </w:r>
          </w:p>
        </w:tc>
        <w:tc>
          <w:tcPr>
            <w:tcW w:w="652" w:type="pct"/>
            <w:hideMark/>
          </w:tcPr>
          <w:p w14:paraId="01B66F1F"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b/>
                <w:bCs/>
                <w:color w:val="000000"/>
                <w:sz w:val="20"/>
                <w:szCs w:val="20"/>
                <w:lang w:eastAsia="en-AU"/>
              </w:rPr>
              <w:t>Stage:</w:t>
            </w:r>
            <w:r w:rsidRPr="00966208">
              <w:rPr>
                <w:rFonts w:ascii="Tahoma" w:eastAsia="Times New Roman" w:hAnsi="Tahoma" w:cs="Tahoma"/>
                <w:color w:val="000000"/>
                <w:sz w:val="20"/>
                <w:szCs w:val="20"/>
                <w:lang w:eastAsia="en-AU"/>
              </w:rPr>
              <w:t> Issued</w:t>
            </w:r>
          </w:p>
        </w:tc>
        <w:tc>
          <w:tcPr>
            <w:tcW w:w="1056" w:type="pct"/>
            <w:vMerge/>
            <w:tcBorders>
              <w:top w:val="nil"/>
              <w:left w:val="nil"/>
              <w:bottom w:val="nil"/>
              <w:right w:val="nil"/>
            </w:tcBorders>
            <w:vAlign w:val="center"/>
            <w:hideMark/>
          </w:tcPr>
          <w:p w14:paraId="4ED19B54" w14:textId="77777777" w:rsidR="00966208" w:rsidRPr="00966208" w:rsidRDefault="00966208" w:rsidP="00966208">
            <w:pPr>
              <w:spacing w:after="0" w:line="240" w:lineRule="auto"/>
              <w:rPr>
                <w:rFonts w:ascii="Tahoma" w:eastAsia="Times New Roman" w:hAnsi="Tahoma" w:cs="Tahoma"/>
                <w:color w:val="000000"/>
                <w:sz w:val="16"/>
                <w:szCs w:val="16"/>
                <w:lang w:eastAsia="en-AU"/>
              </w:rPr>
            </w:pPr>
          </w:p>
        </w:tc>
      </w:tr>
      <w:tr w:rsidR="00966208" w:rsidRPr="00966208" w14:paraId="48621A2F" w14:textId="77777777" w:rsidTr="00966208">
        <w:trPr>
          <w:tblCellSpacing w:w="15" w:type="dxa"/>
        </w:trPr>
        <w:tc>
          <w:tcPr>
            <w:tcW w:w="4985" w:type="pct"/>
            <w:gridSpan w:val="5"/>
            <w:tcBorders>
              <w:top w:val="nil"/>
              <w:left w:val="nil"/>
              <w:bottom w:val="single" w:sz="12" w:space="0" w:color="FFC515"/>
              <w:right w:val="nil"/>
            </w:tcBorders>
            <w:hideMark/>
          </w:tcPr>
          <w:p w14:paraId="01056E38" w14:textId="77777777" w:rsidR="00966208" w:rsidRPr="00966208" w:rsidRDefault="00966208" w:rsidP="00966208">
            <w:pPr>
              <w:spacing w:after="75" w:line="240" w:lineRule="auto"/>
              <w:ind w:left="75" w:right="75"/>
              <w:rPr>
                <w:rFonts w:ascii="Tahoma" w:eastAsia="Times New Roman" w:hAnsi="Tahoma" w:cs="Tahoma"/>
                <w:color w:val="000000"/>
                <w:sz w:val="2"/>
                <w:szCs w:val="2"/>
                <w:lang w:eastAsia="en-AU"/>
              </w:rPr>
            </w:pPr>
            <w:r w:rsidRPr="00966208">
              <w:rPr>
                <w:rFonts w:ascii="Tahoma" w:eastAsia="Times New Roman" w:hAnsi="Tahoma" w:cs="Tahoma"/>
                <w:color w:val="000000"/>
                <w:sz w:val="2"/>
                <w:szCs w:val="2"/>
                <w:lang w:eastAsia="en-AU"/>
              </w:rPr>
              <w:t> </w:t>
            </w:r>
          </w:p>
        </w:tc>
      </w:tr>
    </w:tbl>
    <w:p w14:paraId="76934D9F" w14:textId="77777777" w:rsidR="00966208" w:rsidRPr="00966208" w:rsidRDefault="00966208" w:rsidP="00966208">
      <w:pPr>
        <w:spacing w:after="0" w:line="240" w:lineRule="auto"/>
        <w:rPr>
          <w:rFonts w:ascii="Times New Roman" w:eastAsia="Times New Roman" w:hAnsi="Times New Roman" w:cs="Times New Roman"/>
          <w:vanish/>
          <w:sz w:val="24"/>
          <w:szCs w:val="24"/>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4"/>
        <w:gridCol w:w="15004"/>
      </w:tblGrid>
      <w:tr w:rsidR="00966208" w:rsidRPr="00966208" w14:paraId="38E10E72" w14:textId="77777777" w:rsidTr="00966208">
        <w:trPr>
          <w:tblCellSpacing w:w="15" w:type="dxa"/>
        </w:trPr>
        <w:tc>
          <w:tcPr>
            <w:tcW w:w="4985" w:type="pct"/>
            <w:gridSpan w:val="2"/>
            <w:hideMark/>
          </w:tcPr>
          <w:p w14:paraId="0C15BC2F" w14:textId="77777777" w:rsidR="00966208" w:rsidRPr="00966208" w:rsidRDefault="00966208" w:rsidP="00966208">
            <w:pPr>
              <w:spacing w:after="75" w:line="240" w:lineRule="auto"/>
              <w:ind w:left="75" w:right="75" w:firstLine="75"/>
              <w:rPr>
                <w:rFonts w:ascii="Tahoma" w:eastAsia="Times New Roman" w:hAnsi="Tahoma" w:cs="Tahoma"/>
                <w:b/>
                <w:bCs/>
                <w:color w:val="000000"/>
                <w:sz w:val="27"/>
                <w:szCs w:val="27"/>
                <w:lang w:eastAsia="en-AU"/>
              </w:rPr>
            </w:pPr>
            <w:r w:rsidRPr="00966208">
              <w:rPr>
                <w:rFonts w:ascii="Tahoma" w:eastAsia="Times New Roman" w:hAnsi="Tahoma" w:cs="Tahoma"/>
                <w:b/>
                <w:bCs/>
                <w:color w:val="000000"/>
                <w:sz w:val="27"/>
                <w:szCs w:val="27"/>
                <w:lang w:eastAsia="en-AU"/>
              </w:rPr>
              <w:t>Policy Statement:</w:t>
            </w:r>
          </w:p>
        </w:tc>
      </w:tr>
      <w:tr w:rsidR="00966208" w:rsidRPr="00966208" w14:paraId="0BFF2624" w14:textId="77777777" w:rsidTr="00966208">
        <w:trPr>
          <w:tblCellSpacing w:w="15" w:type="dxa"/>
        </w:trPr>
        <w:tc>
          <w:tcPr>
            <w:tcW w:w="114" w:type="pct"/>
            <w:noWrap/>
            <w:hideMark/>
          </w:tcPr>
          <w:p w14:paraId="2CF40E2C"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 </w:t>
            </w:r>
          </w:p>
        </w:tc>
        <w:tc>
          <w:tcPr>
            <w:tcW w:w="4863" w:type="pct"/>
            <w:hideMark/>
          </w:tcPr>
          <w:p w14:paraId="29D070E6"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Underpinning all CODA Inc (CODA) services is a commitment to ensuring that clients, and their identified support networks are at the very centre of decision making in matters related to their needs and life choices. We expect that all staff will treat each person with dignity and respect as an individual and value their unique contribution. CODA believe that each person should be encouraged and supported to participate in their community to the fullest extent that they wish, and we recognise the importance of disability advocacy in ensuring the human and legal rights of people with disabilities are promoted and protected.</w:t>
            </w:r>
          </w:p>
          <w:p w14:paraId="3C87E2E6"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p>
          <w:p w14:paraId="44186600"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CODA recognises and supports the right of clients to use an advocate when communicating with the organisation, and will be proactive in supporting the needs and aspirations of people with a disability during service planning, and service delivery and welcomes an external advocate in any and all feedback and complaint interactions regarding the client experience.</w:t>
            </w:r>
          </w:p>
          <w:p w14:paraId="770DDCAC"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p w14:paraId="69D7A80B"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All staff working at CODA actively promote individual rights to freedom of expression, self-determination and decision making. This policy and procedure also provides current information and support to people with a disability and their family regarding the range of advocacy services available to them.</w:t>
            </w:r>
          </w:p>
          <w:p w14:paraId="1156AE0D"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p>
          <w:p w14:paraId="455FEC75"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p>
        </w:tc>
      </w:tr>
    </w:tbl>
    <w:p w14:paraId="5666DA31" w14:textId="77777777" w:rsidR="00966208" w:rsidRPr="00966208" w:rsidRDefault="00966208" w:rsidP="00966208">
      <w:pPr>
        <w:spacing w:after="0" w:line="240" w:lineRule="auto"/>
        <w:rPr>
          <w:rFonts w:ascii="Times New Roman" w:eastAsia="Times New Roman" w:hAnsi="Times New Roman" w:cs="Times New Roman"/>
          <w:vanish/>
          <w:sz w:val="24"/>
          <w:szCs w:val="24"/>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256"/>
        <w:gridCol w:w="10772"/>
        <w:gridCol w:w="2389"/>
        <w:gridCol w:w="981"/>
      </w:tblGrid>
      <w:tr w:rsidR="00966208" w:rsidRPr="00966208" w14:paraId="5B662868" w14:textId="77777777" w:rsidTr="00966208">
        <w:trPr>
          <w:tblHeader/>
          <w:tblCellSpacing w:w="15" w:type="dxa"/>
        </w:trPr>
        <w:tc>
          <w:tcPr>
            <w:tcW w:w="4985" w:type="pct"/>
            <w:gridSpan w:val="4"/>
            <w:hideMark/>
          </w:tcPr>
          <w:p w14:paraId="42CD5C99" w14:textId="77777777" w:rsidR="00966208" w:rsidRPr="00966208" w:rsidRDefault="00966208" w:rsidP="00966208">
            <w:pPr>
              <w:spacing w:after="75" w:line="240" w:lineRule="auto"/>
              <w:ind w:left="75" w:right="75" w:firstLine="75"/>
              <w:rPr>
                <w:rFonts w:ascii="Tahoma" w:eastAsia="Times New Roman" w:hAnsi="Tahoma" w:cs="Tahoma"/>
                <w:b/>
                <w:bCs/>
                <w:color w:val="000000"/>
                <w:sz w:val="27"/>
                <w:szCs w:val="27"/>
                <w:lang w:eastAsia="en-AU"/>
              </w:rPr>
            </w:pPr>
            <w:r w:rsidRPr="00966208">
              <w:rPr>
                <w:rFonts w:ascii="Tahoma" w:eastAsia="Times New Roman" w:hAnsi="Tahoma" w:cs="Tahoma"/>
                <w:b/>
                <w:bCs/>
                <w:color w:val="000000"/>
                <w:sz w:val="27"/>
                <w:szCs w:val="27"/>
                <w:lang w:eastAsia="en-AU"/>
              </w:rPr>
              <w:t>Process Steps:</w:t>
            </w:r>
          </w:p>
        </w:tc>
      </w:tr>
      <w:tr w:rsidR="00966208" w:rsidRPr="00966208" w14:paraId="529ED25E" w14:textId="77777777" w:rsidTr="00966208">
        <w:trPr>
          <w:tblHeader/>
          <w:tblCellSpacing w:w="15" w:type="dxa"/>
        </w:trPr>
        <w:tc>
          <w:tcPr>
            <w:tcW w:w="3926" w:type="pct"/>
            <w:gridSpan w:val="2"/>
            <w:hideMark/>
          </w:tcPr>
          <w:p w14:paraId="7928FAEA"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 </w:t>
            </w:r>
          </w:p>
        </w:tc>
        <w:tc>
          <w:tcPr>
            <w:tcW w:w="805" w:type="pct"/>
            <w:tcBorders>
              <w:left w:val="dotted" w:sz="6" w:space="0" w:color="FFC515"/>
            </w:tcBorders>
            <w:hideMark/>
          </w:tcPr>
          <w:p w14:paraId="342EDABF" w14:textId="77777777" w:rsidR="00966208" w:rsidRPr="00966208" w:rsidRDefault="00966208" w:rsidP="00966208">
            <w:pPr>
              <w:spacing w:after="75" w:line="240" w:lineRule="auto"/>
              <w:ind w:left="75" w:right="75"/>
              <w:rPr>
                <w:rFonts w:ascii="Tahoma" w:eastAsia="Times New Roman" w:hAnsi="Tahoma" w:cs="Tahoma"/>
                <w:color w:val="000000"/>
                <w:sz w:val="27"/>
                <w:szCs w:val="27"/>
                <w:lang w:eastAsia="en-AU"/>
              </w:rPr>
            </w:pPr>
            <w:r w:rsidRPr="00966208">
              <w:rPr>
                <w:rFonts w:ascii="Tahoma" w:eastAsia="Times New Roman" w:hAnsi="Tahoma" w:cs="Tahoma"/>
                <w:b/>
                <w:bCs/>
                <w:color w:val="000000"/>
                <w:sz w:val="27"/>
                <w:szCs w:val="27"/>
                <w:lang w:eastAsia="en-AU"/>
              </w:rPr>
              <w:t>Responsibilities</w:t>
            </w:r>
          </w:p>
        </w:tc>
        <w:tc>
          <w:tcPr>
            <w:tcW w:w="238" w:type="pct"/>
            <w:tcBorders>
              <w:left w:val="dotted" w:sz="6" w:space="0" w:color="FFC515"/>
            </w:tcBorders>
            <w:hideMark/>
          </w:tcPr>
          <w:p w14:paraId="048A8F0F" w14:textId="77777777" w:rsidR="00966208" w:rsidRPr="00966208" w:rsidRDefault="00966208" w:rsidP="00966208">
            <w:pPr>
              <w:spacing w:after="75" w:line="240" w:lineRule="auto"/>
              <w:ind w:left="75" w:right="75"/>
              <w:rPr>
                <w:rFonts w:ascii="Tahoma" w:eastAsia="Times New Roman" w:hAnsi="Tahoma" w:cs="Tahoma"/>
                <w:color w:val="000000"/>
                <w:sz w:val="27"/>
                <w:szCs w:val="27"/>
                <w:lang w:eastAsia="en-AU"/>
              </w:rPr>
            </w:pPr>
            <w:r w:rsidRPr="00966208">
              <w:rPr>
                <w:rFonts w:ascii="Tahoma" w:eastAsia="Times New Roman" w:hAnsi="Tahoma" w:cs="Tahoma"/>
                <w:b/>
                <w:bCs/>
                <w:color w:val="000000"/>
                <w:sz w:val="27"/>
                <w:szCs w:val="27"/>
                <w:lang w:eastAsia="en-AU"/>
              </w:rPr>
              <w:t>Links</w:t>
            </w:r>
          </w:p>
        </w:tc>
      </w:tr>
      <w:tr w:rsidR="00966208" w:rsidRPr="00966208" w14:paraId="58721C4E" w14:textId="77777777" w:rsidTr="00966208">
        <w:trPr>
          <w:tblCellSpacing w:w="15" w:type="dxa"/>
        </w:trPr>
        <w:tc>
          <w:tcPr>
            <w:tcW w:w="308" w:type="pct"/>
            <w:shd w:val="clear" w:color="auto" w:fill="FFFDCC"/>
            <w:hideMark/>
          </w:tcPr>
          <w:p w14:paraId="31F94886" w14:textId="77777777" w:rsidR="00966208" w:rsidRPr="00966208" w:rsidRDefault="00966208" w:rsidP="00966208">
            <w:pPr>
              <w:spacing w:after="150" w:line="240" w:lineRule="auto"/>
              <w:ind w:left="525" w:right="225"/>
              <w:jc w:val="right"/>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1  </w:t>
            </w:r>
          </w:p>
        </w:tc>
        <w:tc>
          <w:tcPr>
            <w:tcW w:w="4669" w:type="pct"/>
            <w:gridSpan w:val="3"/>
            <w:shd w:val="clear" w:color="auto" w:fill="FFFDCC"/>
            <w:hideMark/>
          </w:tcPr>
          <w:p w14:paraId="4360177E" w14:textId="77777777" w:rsidR="00966208" w:rsidRPr="00966208" w:rsidRDefault="00966208" w:rsidP="00966208">
            <w:pPr>
              <w:spacing w:after="150" w:line="240" w:lineRule="auto"/>
              <w:ind w:left="525" w:right="225"/>
              <w:rPr>
                <w:rFonts w:ascii="Tahoma" w:eastAsia="Times New Roman" w:hAnsi="Tahoma" w:cs="Tahoma"/>
                <w:b/>
                <w:bCs/>
                <w:color w:val="000000"/>
                <w:sz w:val="27"/>
                <w:szCs w:val="27"/>
                <w:lang w:eastAsia="en-AU"/>
              </w:rPr>
            </w:pPr>
            <w:r w:rsidRPr="00966208">
              <w:rPr>
                <w:rFonts w:ascii="Tahoma" w:eastAsia="Times New Roman" w:hAnsi="Tahoma" w:cs="Tahoma"/>
                <w:b/>
                <w:bCs/>
                <w:color w:val="000000"/>
                <w:sz w:val="27"/>
                <w:szCs w:val="27"/>
                <w:lang w:eastAsia="en-AU"/>
              </w:rPr>
              <w:t>CODA Advocacy Support and Definitions </w:t>
            </w:r>
          </w:p>
        </w:tc>
      </w:tr>
      <w:tr w:rsidR="00966208" w:rsidRPr="00966208" w14:paraId="080C574C" w14:textId="77777777" w:rsidTr="00966208">
        <w:trPr>
          <w:tblCellSpacing w:w="15" w:type="dxa"/>
        </w:trPr>
        <w:tc>
          <w:tcPr>
            <w:tcW w:w="308" w:type="pct"/>
            <w:hideMark/>
          </w:tcPr>
          <w:p w14:paraId="2CB4CCE1"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 </w:t>
            </w:r>
          </w:p>
        </w:tc>
        <w:tc>
          <w:tcPr>
            <w:tcW w:w="3611" w:type="pct"/>
            <w:hideMark/>
          </w:tcPr>
          <w:p w14:paraId="2F24A6D6"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CODA will promote and support advocacy under the categories listed below:</w:t>
            </w:r>
          </w:p>
          <w:p w14:paraId="2C212414"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b/>
                <w:bCs/>
                <w:color w:val="000000"/>
                <w:sz w:val="27"/>
                <w:szCs w:val="27"/>
                <w:lang w:eastAsia="en-AU"/>
              </w:rPr>
              <w:t> </w:t>
            </w:r>
          </w:p>
          <w:p w14:paraId="0E71DFEC"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b/>
                <w:bCs/>
                <w:color w:val="000000"/>
                <w:sz w:val="27"/>
                <w:szCs w:val="27"/>
                <w:lang w:eastAsia="en-AU"/>
              </w:rPr>
              <w:t>CODA will:</w:t>
            </w:r>
          </w:p>
          <w:p w14:paraId="41A80D3E"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lastRenderedPageBreak/>
              <w:t> </w:t>
            </w:r>
          </w:p>
          <w:p w14:paraId="6710D950" w14:textId="77777777" w:rsidR="00966208" w:rsidRPr="00966208" w:rsidRDefault="00966208" w:rsidP="00966208">
            <w:pPr>
              <w:numPr>
                <w:ilvl w:val="0"/>
                <w:numId w:val="1"/>
              </w:numPr>
              <w:spacing w:before="100" w:beforeAutospacing="1" w:after="100" w:afterAutospacing="1" w:line="240" w:lineRule="auto"/>
              <w:ind w:left="1245" w:right="225"/>
              <w:rPr>
                <w:rFonts w:ascii="Tahoma" w:eastAsia="Times New Roman" w:hAnsi="Tahoma" w:cs="Tahoma"/>
                <w:color w:val="000000"/>
                <w:sz w:val="27"/>
                <w:szCs w:val="27"/>
                <w:lang w:eastAsia="en-AU"/>
              </w:rPr>
            </w:pPr>
            <w:proofErr w:type="spellStart"/>
            <w:r w:rsidRPr="00966208">
              <w:rPr>
                <w:rFonts w:ascii="Tahoma" w:eastAsia="Times New Roman" w:hAnsi="Tahoma" w:cs="Tahoma"/>
                <w:b/>
                <w:bCs/>
                <w:color w:val="000000"/>
                <w:sz w:val="27"/>
                <w:szCs w:val="27"/>
                <w:lang w:eastAsia="en-AU"/>
              </w:rPr>
              <w:t>Self Advocacy</w:t>
            </w:r>
            <w:proofErr w:type="spellEnd"/>
            <w:r w:rsidRPr="00966208">
              <w:rPr>
                <w:rFonts w:ascii="Tahoma" w:eastAsia="Times New Roman" w:hAnsi="Tahoma" w:cs="Tahoma"/>
                <w:color w:val="000000"/>
                <w:sz w:val="27"/>
                <w:szCs w:val="27"/>
                <w:lang w:eastAsia="en-AU"/>
              </w:rPr>
              <w:t> - encourage and promote independence for </w:t>
            </w:r>
            <w:proofErr w:type="spellStart"/>
            <w:r w:rsidRPr="00966208">
              <w:rPr>
                <w:rFonts w:ascii="Tahoma" w:eastAsia="Times New Roman" w:hAnsi="Tahoma" w:cs="Tahoma"/>
                <w:color w:val="000000"/>
                <w:sz w:val="27"/>
                <w:szCs w:val="27"/>
                <w:lang w:eastAsia="en-AU"/>
              </w:rPr>
              <w:t>self representation</w:t>
            </w:r>
            <w:proofErr w:type="spellEnd"/>
            <w:r w:rsidRPr="00966208">
              <w:rPr>
                <w:rFonts w:ascii="Tahoma" w:eastAsia="Times New Roman" w:hAnsi="Tahoma" w:cs="Tahoma"/>
                <w:color w:val="000000"/>
                <w:sz w:val="27"/>
                <w:szCs w:val="27"/>
                <w:lang w:eastAsia="en-AU"/>
              </w:rPr>
              <w:t>.</w:t>
            </w:r>
          </w:p>
          <w:p w14:paraId="0C6DD172"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p w14:paraId="6C08ADCC" w14:textId="77777777" w:rsidR="00966208" w:rsidRPr="00966208" w:rsidRDefault="00966208" w:rsidP="00966208">
            <w:pPr>
              <w:numPr>
                <w:ilvl w:val="0"/>
                <w:numId w:val="2"/>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b/>
                <w:bCs/>
                <w:color w:val="000000"/>
                <w:sz w:val="27"/>
                <w:szCs w:val="27"/>
                <w:lang w:eastAsia="en-AU"/>
              </w:rPr>
              <w:t>Systemic Advocacy</w:t>
            </w:r>
            <w:r w:rsidRPr="00966208">
              <w:rPr>
                <w:rFonts w:ascii="Tahoma" w:eastAsia="Times New Roman" w:hAnsi="Tahoma" w:cs="Tahoma"/>
                <w:color w:val="000000"/>
                <w:sz w:val="27"/>
                <w:szCs w:val="27"/>
                <w:lang w:eastAsia="en-AU"/>
              </w:rPr>
              <w:t> - advocate for change in systems within the community that may affect clients</w:t>
            </w:r>
          </w:p>
          <w:p w14:paraId="24004B78"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p w14:paraId="3A5C04D9" w14:textId="77777777" w:rsidR="00966208" w:rsidRPr="00966208" w:rsidRDefault="00966208" w:rsidP="00966208">
            <w:pPr>
              <w:numPr>
                <w:ilvl w:val="0"/>
                <w:numId w:val="3"/>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b/>
                <w:bCs/>
                <w:color w:val="000000"/>
                <w:sz w:val="27"/>
                <w:szCs w:val="27"/>
                <w:lang w:eastAsia="en-AU"/>
              </w:rPr>
              <w:t>Parent/Family Advocacy</w:t>
            </w:r>
            <w:r w:rsidRPr="00966208">
              <w:rPr>
                <w:rFonts w:ascii="Tahoma" w:eastAsia="Times New Roman" w:hAnsi="Tahoma" w:cs="Tahoma"/>
                <w:color w:val="000000"/>
                <w:sz w:val="27"/>
                <w:szCs w:val="27"/>
                <w:lang w:eastAsia="en-AU"/>
              </w:rPr>
              <w:t> - assist families of clients to represent their interests in the community and within government</w:t>
            </w:r>
          </w:p>
          <w:p w14:paraId="7732D2E5"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p w14:paraId="73D181C4" w14:textId="77777777" w:rsidR="00966208" w:rsidRPr="00966208" w:rsidRDefault="00966208" w:rsidP="00966208">
            <w:pPr>
              <w:numPr>
                <w:ilvl w:val="0"/>
                <w:numId w:val="4"/>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b/>
                <w:bCs/>
                <w:color w:val="000000"/>
                <w:sz w:val="27"/>
                <w:szCs w:val="27"/>
                <w:lang w:eastAsia="en-AU"/>
              </w:rPr>
              <w:t>Citizenship Advocacy</w:t>
            </w:r>
            <w:r w:rsidRPr="00966208">
              <w:rPr>
                <w:rFonts w:ascii="Tahoma" w:eastAsia="Times New Roman" w:hAnsi="Tahoma" w:cs="Tahoma"/>
                <w:color w:val="000000"/>
                <w:sz w:val="27"/>
                <w:szCs w:val="27"/>
                <w:lang w:eastAsia="en-AU"/>
              </w:rPr>
              <w:t> - represent client rights to equal status in the community</w:t>
            </w:r>
          </w:p>
          <w:p w14:paraId="476C2FAB"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p w14:paraId="1C6D8984" w14:textId="77777777" w:rsidR="00966208" w:rsidRPr="00966208" w:rsidRDefault="00966208" w:rsidP="00966208">
            <w:pPr>
              <w:numPr>
                <w:ilvl w:val="0"/>
                <w:numId w:val="5"/>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b/>
                <w:bCs/>
                <w:color w:val="000000"/>
                <w:sz w:val="27"/>
                <w:szCs w:val="27"/>
                <w:lang w:eastAsia="en-AU"/>
              </w:rPr>
              <w:t>Legal Advocacy</w:t>
            </w:r>
            <w:r w:rsidRPr="00966208">
              <w:rPr>
                <w:rFonts w:ascii="Tahoma" w:eastAsia="Times New Roman" w:hAnsi="Tahoma" w:cs="Tahoma"/>
                <w:color w:val="000000"/>
                <w:sz w:val="27"/>
                <w:szCs w:val="27"/>
                <w:lang w:eastAsia="en-AU"/>
              </w:rPr>
              <w:t> - support clients to access skilled professionals to represent and defend their human and legal rights</w:t>
            </w:r>
          </w:p>
          <w:p w14:paraId="314150FD"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p w14:paraId="31CCD10E" w14:textId="77777777" w:rsidR="00966208" w:rsidRPr="00966208" w:rsidRDefault="00966208" w:rsidP="00966208">
            <w:pPr>
              <w:numPr>
                <w:ilvl w:val="0"/>
                <w:numId w:val="6"/>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b/>
                <w:bCs/>
                <w:color w:val="000000"/>
                <w:sz w:val="27"/>
                <w:szCs w:val="27"/>
                <w:lang w:eastAsia="en-AU"/>
              </w:rPr>
              <w:lastRenderedPageBreak/>
              <w:t>Individual Advocacy</w:t>
            </w:r>
            <w:r w:rsidRPr="00966208">
              <w:rPr>
                <w:rFonts w:ascii="Tahoma" w:eastAsia="Times New Roman" w:hAnsi="Tahoma" w:cs="Tahoma"/>
                <w:color w:val="000000"/>
                <w:sz w:val="27"/>
                <w:szCs w:val="27"/>
                <w:lang w:eastAsia="en-AU"/>
              </w:rPr>
              <w:t> - ensure that clients understand the role of an advocate as well as their right to use an advocate in matters related to CODA.</w:t>
            </w:r>
          </w:p>
          <w:p w14:paraId="197CC315"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p w14:paraId="6254AA8F"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An advocate can be defined as someone who pleads for, intervenes, or speaks on behalf of an individual or groups to protect and promote their rights and interests. They can (with the client's permission), negotiate on the client's behalf or support them to negotiate for themselves. An advocate does not conciliate or arbitrate between organisation and client, but 'stands beside' the client to support them to make their own decisions. An advocate is an important resource for a client in situations where a client feels confused, overwhelmed, intimidated or under confident. An advocate can be a family member, friend or an external organisation.</w:t>
            </w:r>
          </w:p>
          <w:p w14:paraId="6520170C"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p w14:paraId="1B21252B"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An advocate can assist by:</w:t>
            </w:r>
          </w:p>
          <w:p w14:paraId="619B951F" w14:textId="77777777" w:rsidR="00966208" w:rsidRPr="00966208" w:rsidRDefault="00966208" w:rsidP="00966208">
            <w:pPr>
              <w:numPr>
                <w:ilvl w:val="0"/>
                <w:numId w:val="7"/>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Ensuring client's rights are maintained</w:t>
            </w:r>
          </w:p>
          <w:p w14:paraId="28B4B070" w14:textId="77777777" w:rsidR="00966208" w:rsidRPr="00966208" w:rsidRDefault="00966208" w:rsidP="00966208">
            <w:pPr>
              <w:numPr>
                <w:ilvl w:val="0"/>
                <w:numId w:val="7"/>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Ensuring the client actively participates in the decision-making process where the outcome affects their lives</w:t>
            </w:r>
          </w:p>
          <w:p w14:paraId="36E17AED" w14:textId="77777777" w:rsidR="00966208" w:rsidRPr="00966208" w:rsidRDefault="00966208" w:rsidP="00966208">
            <w:pPr>
              <w:numPr>
                <w:ilvl w:val="0"/>
                <w:numId w:val="7"/>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Resolving problems or complaints in relation to services.</w:t>
            </w:r>
          </w:p>
          <w:p w14:paraId="03359F75"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p w14:paraId="3B32F850"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All staff are responsible to assist clients access information about advocacy and available advocacy services.</w:t>
            </w:r>
          </w:p>
          <w:p w14:paraId="2D6CE05F"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p>
          <w:p w14:paraId="44E855AF"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b/>
                <w:bCs/>
                <w:color w:val="000000"/>
                <w:sz w:val="27"/>
                <w:szCs w:val="27"/>
                <w:lang w:eastAsia="en-AU"/>
              </w:rPr>
              <w:t>Staff members within CODA will not become advocates representing a client in relation to services provided by this organisation.</w:t>
            </w:r>
          </w:p>
          <w:p w14:paraId="202BE4C1"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tc>
        <w:tc>
          <w:tcPr>
            <w:tcW w:w="805" w:type="pct"/>
            <w:tcBorders>
              <w:left w:val="dotted" w:sz="6" w:space="0" w:color="FFC515"/>
            </w:tcBorders>
            <w:hideMark/>
          </w:tcPr>
          <w:p w14:paraId="4EF39335" w14:textId="77777777" w:rsidR="00966208" w:rsidRPr="00966208" w:rsidRDefault="00966208" w:rsidP="00966208">
            <w:pPr>
              <w:spacing w:after="75" w:line="240" w:lineRule="auto"/>
              <w:ind w:left="75" w:right="7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lastRenderedPageBreak/>
              <w:t>  </w:t>
            </w:r>
          </w:p>
        </w:tc>
        <w:tc>
          <w:tcPr>
            <w:tcW w:w="238" w:type="pct"/>
            <w:tcBorders>
              <w:left w:val="dotted" w:sz="6" w:space="0" w:color="FFC515"/>
            </w:tcBorders>
            <w:hideMark/>
          </w:tcPr>
          <w:p w14:paraId="716342F3" w14:textId="77777777" w:rsidR="00966208" w:rsidRPr="00966208" w:rsidRDefault="00966208" w:rsidP="00966208">
            <w:pPr>
              <w:spacing w:after="75" w:line="240" w:lineRule="auto"/>
              <w:ind w:left="75" w:right="7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tc>
      </w:tr>
      <w:tr w:rsidR="00966208" w:rsidRPr="00966208" w14:paraId="5C1D5390" w14:textId="77777777" w:rsidTr="00966208">
        <w:trPr>
          <w:tblCellSpacing w:w="15" w:type="dxa"/>
        </w:trPr>
        <w:tc>
          <w:tcPr>
            <w:tcW w:w="4985" w:type="pct"/>
            <w:gridSpan w:val="4"/>
            <w:hideMark/>
          </w:tcPr>
          <w:p w14:paraId="5C7DAB31"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lastRenderedPageBreak/>
              <w:t> </w:t>
            </w:r>
          </w:p>
        </w:tc>
      </w:tr>
      <w:tr w:rsidR="00966208" w:rsidRPr="00966208" w14:paraId="318C26B6" w14:textId="77777777" w:rsidTr="00966208">
        <w:trPr>
          <w:tblCellSpacing w:w="15" w:type="dxa"/>
        </w:trPr>
        <w:tc>
          <w:tcPr>
            <w:tcW w:w="308" w:type="pct"/>
            <w:shd w:val="clear" w:color="auto" w:fill="FFFDCC"/>
            <w:hideMark/>
          </w:tcPr>
          <w:p w14:paraId="6C1B9034" w14:textId="77777777" w:rsidR="00966208" w:rsidRPr="00966208" w:rsidRDefault="00966208" w:rsidP="00966208">
            <w:pPr>
              <w:spacing w:after="150" w:line="240" w:lineRule="auto"/>
              <w:ind w:left="525" w:right="225"/>
              <w:jc w:val="right"/>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2  </w:t>
            </w:r>
          </w:p>
        </w:tc>
        <w:tc>
          <w:tcPr>
            <w:tcW w:w="4669" w:type="pct"/>
            <w:gridSpan w:val="3"/>
            <w:shd w:val="clear" w:color="auto" w:fill="FFFDCC"/>
            <w:hideMark/>
          </w:tcPr>
          <w:p w14:paraId="7878135F" w14:textId="77777777" w:rsidR="00966208" w:rsidRPr="00966208" w:rsidRDefault="00966208" w:rsidP="00966208">
            <w:pPr>
              <w:spacing w:after="150" w:line="240" w:lineRule="auto"/>
              <w:ind w:left="525" w:right="225"/>
              <w:rPr>
                <w:rFonts w:ascii="Tahoma" w:eastAsia="Times New Roman" w:hAnsi="Tahoma" w:cs="Tahoma"/>
                <w:b/>
                <w:bCs/>
                <w:color w:val="000000"/>
                <w:sz w:val="27"/>
                <w:szCs w:val="27"/>
                <w:lang w:eastAsia="en-AU"/>
              </w:rPr>
            </w:pPr>
            <w:r w:rsidRPr="00966208">
              <w:rPr>
                <w:rFonts w:ascii="Tahoma" w:eastAsia="Times New Roman" w:hAnsi="Tahoma" w:cs="Tahoma"/>
                <w:b/>
                <w:bCs/>
                <w:color w:val="000000"/>
                <w:sz w:val="27"/>
                <w:szCs w:val="27"/>
                <w:lang w:eastAsia="en-AU"/>
              </w:rPr>
              <w:t>Provision of Information </w:t>
            </w:r>
          </w:p>
        </w:tc>
      </w:tr>
      <w:tr w:rsidR="00966208" w:rsidRPr="00966208" w14:paraId="793ABBCC" w14:textId="77777777" w:rsidTr="00966208">
        <w:trPr>
          <w:tblCellSpacing w:w="15" w:type="dxa"/>
        </w:trPr>
        <w:tc>
          <w:tcPr>
            <w:tcW w:w="308" w:type="pct"/>
            <w:hideMark/>
          </w:tcPr>
          <w:p w14:paraId="68B5F00D"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 </w:t>
            </w:r>
          </w:p>
        </w:tc>
        <w:tc>
          <w:tcPr>
            <w:tcW w:w="3611" w:type="pct"/>
            <w:hideMark/>
          </w:tcPr>
          <w:p w14:paraId="26C71E0E"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During the initial contact for new clients the CODA intake team will explain the principles of advocacy and provide clients and their families/carers with a copy of the CODA Advocacy brochure. A client handbook appropriate to the service being accessed containing further information is provided when services commence.</w:t>
            </w:r>
          </w:p>
          <w:p w14:paraId="3FD8D82D"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p w14:paraId="7CEA0F0F"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The written information provided to clients and families/carers includes:</w:t>
            </w:r>
          </w:p>
          <w:p w14:paraId="3A50B50D" w14:textId="77777777" w:rsidR="00966208" w:rsidRPr="00966208" w:rsidRDefault="00966208" w:rsidP="00966208">
            <w:pPr>
              <w:numPr>
                <w:ilvl w:val="0"/>
                <w:numId w:val="8"/>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Their right to an advocate</w:t>
            </w:r>
          </w:p>
          <w:p w14:paraId="453E7E47" w14:textId="77777777" w:rsidR="00966208" w:rsidRPr="00966208" w:rsidRDefault="00966208" w:rsidP="00966208">
            <w:pPr>
              <w:numPr>
                <w:ilvl w:val="0"/>
                <w:numId w:val="8"/>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What an advocacy service does</w:t>
            </w:r>
          </w:p>
          <w:p w14:paraId="097F395F" w14:textId="77777777" w:rsidR="00966208" w:rsidRPr="00966208" w:rsidRDefault="00966208" w:rsidP="00966208">
            <w:pPr>
              <w:numPr>
                <w:ilvl w:val="0"/>
                <w:numId w:val="8"/>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Contact details for local advocacy services.</w:t>
            </w:r>
          </w:p>
          <w:p w14:paraId="70C8A13D"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p w14:paraId="5BDE960C"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p>
        </w:tc>
        <w:tc>
          <w:tcPr>
            <w:tcW w:w="805" w:type="pct"/>
            <w:tcBorders>
              <w:left w:val="dotted" w:sz="6" w:space="0" w:color="FFC515"/>
            </w:tcBorders>
            <w:hideMark/>
          </w:tcPr>
          <w:p w14:paraId="052F31FD" w14:textId="77777777" w:rsidR="00966208" w:rsidRPr="00966208" w:rsidRDefault="00966208" w:rsidP="00966208">
            <w:pPr>
              <w:spacing w:after="75" w:line="240" w:lineRule="auto"/>
              <w:ind w:left="75" w:right="75"/>
              <w:rPr>
                <w:rFonts w:ascii="Tahoma" w:eastAsia="Times New Roman" w:hAnsi="Tahoma" w:cs="Tahoma"/>
                <w:color w:val="000000"/>
                <w:sz w:val="27"/>
                <w:szCs w:val="27"/>
                <w:lang w:eastAsia="en-AU"/>
              </w:rPr>
            </w:pPr>
            <w:hyperlink r:id="rId6" w:tooltip="View Position Description" w:history="1">
              <w:r w:rsidRPr="00966208">
                <w:rPr>
                  <w:rFonts w:ascii="Tahoma" w:eastAsia="Times New Roman" w:hAnsi="Tahoma" w:cs="Tahoma"/>
                  <w:color w:val="800080"/>
                  <w:sz w:val="24"/>
                  <w:szCs w:val="24"/>
                  <w:u w:val="single"/>
                  <w:lang w:eastAsia="en-AU"/>
                </w:rPr>
                <w:t>(CO) HR - Intake and Assessment Officer</w:t>
              </w:r>
              <w:r w:rsidRPr="00966208">
                <w:rPr>
                  <w:rFonts w:ascii="Tahoma" w:eastAsia="Times New Roman" w:hAnsi="Tahoma" w:cs="Tahoma"/>
                  <w:color w:val="800080"/>
                  <w:sz w:val="24"/>
                  <w:szCs w:val="24"/>
                  <w:u w:val="single"/>
                  <w:lang w:eastAsia="en-AU"/>
                </w:rPr>
                <w:br/>
                <w:t>(CO) Human Resources</w:t>
              </w:r>
            </w:hyperlink>
            <w:r w:rsidRPr="00966208">
              <w:rPr>
                <w:rFonts w:ascii="Tahoma" w:eastAsia="Times New Roman" w:hAnsi="Tahoma" w:cs="Tahoma"/>
                <w:color w:val="000000"/>
                <w:sz w:val="27"/>
                <w:szCs w:val="27"/>
                <w:lang w:eastAsia="en-AU"/>
              </w:rPr>
              <w:br/>
            </w:r>
            <w:r w:rsidRPr="00966208">
              <w:rPr>
                <w:rFonts w:ascii="Tahoma" w:eastAsia="Times New Roman" w:hAnsi="Tahoma" w:cs="Tahoma"/>
                <w:color w:val="000000"/>
                <w:sz w:val="27"/>
                <w:szCs w:val="27"/>
                <w:lang w:eastAsia="en-AU"/>
              </w:rPr>
              <w:br/>
            </w:r>
            <w:hyperlink r:id="rId7" w:tooltip="View Position Description" w:history="1">
              <w:r w:rsidRPr="00966208">
                <w:rPr>
                  <w:rFonts w:ascii="Tahoma" w:eastAsia="Times New Roman" w:hAnsi="Tahoma" w:cs="Tahoma"/>
                  <w:color w:val="800080"/>
                  <w:sz w:val="24"/>
                  <w:szCs w:val="24"/>
                  <w:u w:val="single"/>
                  <w:lang w:eastAsia="en-AU"/>
                </w:rPr>
                <w:t>(CO) HR - Operations Manager</w:t>
              </w:r>
              <w:r w:rsidRPr="00966208">
                <w:rPr>
                  <w:rFonts w:ascii="Tahoma" w:eastAsia="Times New Roman" w:hAnsi="Tahoma" w:cs="Tahoma"/>
                  <w:color w:val="800080"/>
                  <w:sz w:val="24"/>
                  <w:szCs w:val="24"/>
                  <w:u w:val="single"/>
                  <w:lang w:eastAsia="en-AU"/>
                </w:rPr>
                <w:br/>
                <w:t>(CO) Human Resources </w:t>
              </w:r>
            </w:hyperlink>
            <w:r w:rsidRPr="00966208">
              <w:rPr>
                <w:rFonts w:ascii="Tahoma" w:eastAsia="Times New Roman" w:hAnsi="Tahoma" w:cs="Tahoma"/>
                <w:color w:val="000000"/>
                <w:sz w:val="27"/>
                <w:szCs w:val="27"/>
                <w:lang w:eastAsia="en-AU"/>
              </w:rPr>
              <w:t> </w:t>
            </w:r>
          </w:p>
        </w:tc>
        <w:tc>
          <w:tcPr>
            <w:tcW w:w="238" w:type="pct"/>
            <w:tcBorders>
              <w:left w:val="dotted" w:sz="6" w:space="0" w:color="FFC515"/>
            </w:tcBorders>
            <w:hideMark/>
          </w:tcPr>
          <w:p w14:paraId="7E9D7266" w14:textId="77777777" w:rsidR="00966208" w:rsidRPr="00966208" w:rsidRDefault="00966208" w:rsidP="00966208">
            <w:pPr>
              <w:spacing w:after="75" w:line="240" w:lineRule="auto"/>
              <w:ind w:left="75" w:right="7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tc>
      </w:tr>
      <w:tr w:rsidR="00966208" w:rsidRPr="00966208" w14:paraId="7EDF0D2C" w14:textId="77777777" w:rsidTr="00966208">
        <w:trPr>
          <w:tblCellSpacing w:w="15" w:type="dxa"/>
        </w:trPr>
        <w:tc>
          <w:tcPr>
            <w:tcW w:w="4985" w:type="pct"/>
            <w:gridSpan w:val="4"/>
            <w:hideMark/>
          </w:tcPr>
          <w:p w14:paraId="5D436DFB"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 </w:t>
            </w:r>
          </w:p>
        </w:tc>
      </w:tr>
      <w:tr w:rsidR="00966208" w:rsidRPr="00966208" w14:paraId="14AB5404" w14:textId="77777777" w:rsidTr="00966208">
        <w:trPr>
          <w:tblCellSpacing w:w="15" w:type="dxa"/>
        </w:trPr>
        <w:tc>
          <w:tcPr>
            <w:tcW w:w="308" w:type="pct"/>
            <w:shd w:val="clear" w:color="auto" w:fill="FFFDCC"/>
            <w:hideMark/>
          </w:tcPr>
          <w:p w14:paraId="4E094CC4" w14:textId="77777777" w:rsidR="00966208" w:rsidRPr="00966208" w:rsidRDefault="00966208" w:rsidP="00966208">
            <w:pPr>
              <w:spacing w:after="150" w:line="240" w:lineRule="auto"/>
              <w:ind w:left="525" w:right="225"/>
              <w:jc w:val="right"/>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3  </w:t>
            </w:r>
          </w:p>
        </w:tc>
        <w:tc>
          <w:tcPr>
            <w:tcW w:w="4669" w:type="pct"/>
            <w:gridSpan w:val="3"/>
            <w:shd w:val="clear" w:color="auto" w:fill="FFFDCC"/>
            <w:hideMark/>
          </w:tcPr>
          <w:p w14:paraId="55D2D7BD" w14:textId="77777777" w:rsidR="00966208" w:rsidRPr="00966208" w:rsidRDefault="00966208" w:rsidP="00966208">
            <w:pPr>
              <w:spacing w:after="150" w:line="240" w:lineRule="auto"/>
              <w:ind w:left="525" w:right="225"/>
              <w:rPr>
                <w:rFonts w:ascii="Tahoma" w:eastAsia="Times New Roman" w:hAnsi="Tahoma" w:cs="Tahoma"/>
                <w:b/>
                <w:bCs/>
                <w:color w:val="000000"/>
                <w:sz w:val="27"/>
                <w:szCs w:val="27"/>
                <w:lang w:eastAsia="en-AU"/>
              </w:rPr>
            </w:pPr>
            <w:r w:rsidRPr="00966208">
              <w:rPr>
                <w:rFonts w:ascii="Tahoma" w:eastAsia="Times New Roman" w:hAnsi="Tahoma" w:cs="Tahoma"/>
                <w:b/>
                <w:bCs/>
                <w:color w:val="000000"/>
                <w:sz w:val="27"/>
                <w:szCs w:val="27"/>
                <w:lang w:eastAsia="en-AU"/>
              </w:rPr>
              <w:t>Advocacy in relation to CODA supports </w:t>
            </w:r>
          </w:p>
        </w:tc>
      </w:tr>
      <w:tr w:rsidR="00966208" w:rsidRPr="00966208" w14:paraId="15C6EAC8" w14:textId="77777777" w:rsidTr="00966208">
        <w:trPr>
          <w:tblCellSpacing w:w="15" w:type="dxa"/>
        </w:trPr>
        <w:tc>
          <w:tcPr>
            <w:tcW w:w="308" w:type="pct"/>
            <w:hideMark/>
          </w:tcPr>
          <w:p w14:paraId="0BC2D594"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 </w:t>
            </w:r>
          </w:p>
        </w:tc>
        <w:tc>
          <w:tcPr>
            <w:tcW w:w="3611" w:type="pct"/>
            <w:hideMark/>
          </w:tcPr>
          <w:p w14:paraId="4C88441D"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p>
          <w:p w14:paraId="22A9F2F7"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The individual with a disability is the primary customer. Whilst recognising their importance, the person's family is the secondary customer. Staff members cannot be an advocate for a client in relation to issues they have with the organisation. Staff will ensure there is accessible information available to support clients to make contact with an advocate.</w:t>
            </w:r>
          </w:p>
          <w:p w14:paraId="6CDAACD1"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p>
          <w:p w14:paraId="1C24CBE2"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CODA will ensure clients understand the role of an advocate as well as their right to use an advocate in relation to engagement with CODA. The client will be informed about their right to use an advocate and the role of the advocate when the client is:</w:t>
            </w:r>
          </w:p>
          <w:p w14:paraId="4AAE5D9D"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p>
          <w:p w14:paraId="1E4A38F0" w14:textId="77777777" w:rsidR="00966208" w:rsidRPr="00966208" w:rsidRDefault="00966208" w:rsidP="00966208">
            <w:pPr>
              <w:numPr>
                <w:ilvl w:val="0"/>
                <w:numId w:val="9"/>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Oriented to services and programs</w:t>
            </w:r>
          </w:p>
          <w:p w14:paraId="20770E0E" w14:textId="77777777" w:rsidR="00966208" w:rsidRPr="00966208" w:rsidRDefault="00966208" w:rsidP="00966208">
            <w:pPr>
              <w:numPr>
                <w:ilvl w:val="0"/>
                <w:numId w:val="9"/>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Assessed and reassessed for services or at support plan review</w:t>
            </w:r>
          </w:p>
          <w:p w14:paraId="1262F1C6" w14:textId="77777777" w:rsidR="00966208" w:rsidRPr="00966208" w:rsidRDefault="00966208" w:rsidP="00966208">
            <w:pPr>
              <w:numPr>
                <w:ilvl w:val="0"/>
                <w:numId w:val="9"/>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Refused service</w:t>
            </w:r>
          </w:p>
          <w:p w14:paraId="78E205BA"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Or if:</w:t>
            </w:r>
          </w:p>
          <w:p w14:paraId="1202B7BE" w14:textId="77777777" w:rsidR="00966208" w:rsidRPr="00966208" w:rsidRDefault="00966208" w:rsidP="00966208">
            <w:pPr>
              <w:numPr>
                <w:ilvl w:val="0"/>
                <w:numId w:val="10"/>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They wish to make a complaint about the service</w:t>
            </w:r>
          </w:p>
          <w:p w14:paraId="0D4FC194" w14:textId="77777777" w:rsidR="00966208" w:rsidRPr="00966208" w:rsidRDefault="00966208" w:rsidP="00966208">
            <w:pPr>
              <w:numPr>
                <w:ilvl w:val="0"/>
                <w:numId w:val="10"/>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A staff member believes an advocate may be beneficial to the client</w:t>
            </w:r>
          </w:p>
          <w:p w14:paraId="47C1FE2B"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p>
          <w:p w14:paraId="78408252"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b/>
                <w:bCs/>
                <w:color w:val="000000"/>
                <w:sz w:val="27"/>
                <w:szCs w:val="27"/>
                <w:lang w:eastAsia="en-AU"/>
              </w:rPr>
              <w:t>Residential services</w:t>
            </w:r>
          </w:p>
          <w:p w14:paraId="5DD487A9"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To promote and develop skills in self-advocacy, clients will be supported to hold regular house meetings. These meetings will provide residents with the opportunity to make decisions about their daily lives such as menus, duty rosters for residents, daily routines, staffing supports etc. Clients will also be provided with the opportunity to raise issues they may be having in relation to the building, or within the household i.e. with staff or other residents.</w:t>
            </w:r>
          </w:p>
          <w:p w14:paraId="3D65529C"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p>
          <w:p w14:paraId="731EF9F1"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b/>
                <w:bCs/>
                <w:color w:val="000000"/>
                <w:sz w:val="27"/>
                <w:szCs w:val="27"/>
                <w:lang w:eastAsia="en-AU"/>
              </w:rPr>
              <w:t>Individual and Community Based Support</w:t>
            </w:r>
          </w:p>
          <w:p w14:paraId="06679980"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Symbol" w:cs="Tahoma"/>
                <w:color w:val="000000"/>
                <w:sz w:val="27"/>
                <w:szCs w:val="27"/>
                <w:lang w:eastAsia="en-AU"/>
              </w:rPr>
              <w:t></w:t>
            </w:r>
            <w:r w:rsidRPr="00966208">
              <w:rPr>
                <w:rFonts w:ascii="Tahoma" w:eastAsia="Times New Roman" w:hAnsi="Tahoma" w:cs="Tahoma"/>
                <w:color w:val="000000"/>
                <w:sz w:val="27"/>
                <w:szCs w:val="27"/>
                <w:lang w:eastAsia="en-AU"/>
              </w:rPr>
              <w:t xml:space="preserve">  There may be occasions where CODA</w:t>
            </w:r>
            <w:r w:rsidRPr="00966208">
              <w:rPr>
                <w:rFonts w:ascii="Tahoma" w:eastAsia="Times New Roman" w:hAnsi="Tahoma" w:cs="Tahoma"/>
                <w:b/>
                <w:bCs/>
                <w:color w:val="000000"/>
                <w:sz w:val="27"/>
                <w:szCs w:val="27"/>
                <w:lang w:eastAsia="en-AU"/>
              </w:rPr>
              <w:t> </w:t>
            </w:r>
            <w:r w:rsidRPr="00966208">
              <w:rPr>
                <w:rFonts w:ascii="Tahoma" w:eastAsia="Times New Roman" w:hAnsi="Tahoma" w:cs="Tahoma"/>
                <w:color w:val="000000"/>
                <w:sz w:val="27"/>
                <w:szCs w:val="27"/>
                <w:lang w:eastAsia="en-AU"/>
              </w:rPr>
              <w:t>needs to engage advocacy in the person's best interests against the wishes of the family. Staff will seek guidance form their supervisor and/or the Operations Manager. The ongoing relationship will be supported wherever possible.</w:t>
            </w:r>
          </w:p>
          <w:p w14:paraId="4F787C38"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Symbol" w:cs="Tahoma"/>
                <w:color w:val="000000"/>
                <w:sz w:val="27"/>
                <w:szCs w:val="27"/>
                <w:lang w:eastAsia="en-AU"/>
              </w:rPr>
              <w:t></w:t>
            </w:r>
            <w:r w:rsidRPr="00966208">
              <w:rPr>
                <w:rFonts w:ascii="Tahoma" w:eastAsia="Times New Roman" w:hAnsi="Tahoma" w:cs="Tahoma"/>
                <w:color w:val="000000"/>
                <w:sz w:val="27"/>
                <w:szCs w:val="27"/>
                <w:lang w:eastAsia="en-AU"/>
              </w:rPr>
              <w:t xml:space="preserve">  Staff will seek support and supervision when there are conflicts between the individual and family wishes from their supervisor or the Operations Manager</w:t>
            </w:r>
          </w:p>
          <w:p w14:paraId="5C425D70"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Symbol" w:cs="Tahoma"/>
                <w:color w:val="000000"/>
                <w:sz w:val="27"/>
                <w:szCs w:val="27"/>
                <w:lang w:eastAsia="en-AU"/>
              </w:rPr>
              <w:t></w:t>
            </w:r>
            <w:r w:rsidRPr="00966208">
              <w:rPr>
                <w:rFonts w:ascii="Tahoma" w:eastAsia="Times New Roman" w:hAnsi="Tahoma" w:cs="Tahoma"/>
                <w:color w:val="000000"/>
                <w:sz w:val="27"/>
                <w:szCs w:val="27"/>
                <w:lang w:eastAsia="en-AU"/>
              </w:rPr>
              <w:t xml:space="preserve">  If the matter is complex, it will be referred to an advocate appropriate to the conflict</w:t>
            </w:r>
          </w:p>
        </w:tc>
        <w:tc>
          <w:tcPr>
            <w:tcW w:w="805" w:type="pct"/>
            <w:tcBorders>
              <w:left w:val="dotted" w:sz="6" w:space="0" w:color="FFC515"/>
            </w:tcBorders>
            <w:hideMark/>
          </w:tcPr>
          <w:p w14:paraId="79077D82" w14:textId="77777777" w:rsidR="00966208" w:rsidRPr="00966208" w:rsidRDefault="00966208" w:rsidP="00966208">
            <w:pPr>
              <w:spacing w:after="75" w:line="240" w:lineRule="auto"/>
              <w:ind w:left="75" w:right="75"/>
              <w:rPr>
                <w:rFonts w:ascii="Tahoma" w:eastAsia="Times New Roman" w:hAnsi="Tahoma" w:cs="Tahoma"/>
                <w:color w:val="000000"/>
                <w:sz w:val="27"/>
                <w:szCs w:val="27"/>
                <w:lang w:eastAsia="en-AU"/>
              </w:rPr>
            </w:pPr>
            <w:hyperlink r:id="rId8" w:tooltip="View Position Description" w:history="1">
              <w:r w:rsidRPr="00966208">
                <w:rPr>
                  <w:rFonts w:ascii="Tahoma" w:eastAsia="Times New Roman" w:hAnsi="Tahoma" w:cs="Tahoma"/>
                  <w:color w:val="800080"/>
                  <w:sz w:val="24"/>
                  <w:szCs w:val="24"/>
                  <w:u w:val="single"/>
                  <w:lang w:eastAsia="en-AU"/>
                </w:rPr>
                <w:t>(CO) HR - Operations Manager</w:t>
              </w:r>
              <w:r w:rsidRPr="00966208">
                <w:rPr>
                  <w:rFonts w:ascii="Tahoma" w:eastAsia="Times New Roman" w:hAnsi="Tahoma" w:cs="Tahoma"/>
                  <w:color w:val="800080"/>
                  <w:sz w:val="24"/>
                  <w:szCs w:val="24"/>
                  <w:u w:val="single"/>
                  <w:lang w:eastAsia="en-AU"/>
                </w:rPr>
                <w:br/>
                <w:t>(CO) Human Resources </w:t>
              </w:r>
            </w:hyperlink>
            <w:r w:rsidRPr="00966208">
              <w:rPr>
                <w:rFonts w:ascii="Tahoma" w:eastAsia="Times New Roman" w:hAnsi="Tahoma" w:cs="Tahoma"/>
                <w:color w:val="000000"/>
                <w:sz w:val="27"/>
                <w:szCs w:val="27"/>
                <w:lang w:eastAsia="en-AU"/>
              </w:rPr>
              <w:t> </w:t>
            </w:r>
          </w:p>
        </w:tc>
        <w:tc>
          <w:tcPr>
            <w:tcW w:w="238" w:type="pct"/>
            <w:tcBorders>
              <w:left w:val="dotted" w:sz="6" w:space="0" w:color="FFC515"/>
            </w:tcBorders>
            <w:hideMark/>
          </w:tcPr>
          <w:p w14:paraId="2F66CCAE" w14:textId="77777777" w:rsidR="00966208" w:rsidRPr="00966208" w:rsidRDefault="00966208" w:rsidP="00966208">
            <w:pPr>
              <w:spacing w:after="75" w:line="240" w:lineRule="auto"/>
              <w:ind w:left="75" w:right="7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tc>
      </w:tr>
      <w:tr w:rsidR="00966208" w:rsidRPr="00966208" w14:paraId="5B5D2540" w14:textId="77777777" w:rsidTr="00966208">
        <w:trPr>
          <w:tblCellSpacing w:w="15" w:type="dxa"/>
        </w:trPr>
        <w:tc>
          <w:tcPr>
            <w:tcW w:w="4985" w:type="pct"/>
            <w:gridSpan w:val="4"/>
            <w:hideMark/>
          </w:tcPr>
          <w:p w14:paraId="0B29BDA5"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lastRenderedPageBreak/>
              <w:t> </w:t>
            </w:r>
          </w:p>
        </w:tc>
      </w:tr>
      <w:tr w:rsidR="00966208" w:rsidRPr="00966208" w14:paraId="63B94BD6" w14:textId="77777777" w:rsidTr="00966208">
        <w:trPr>
          <w:tblCellSpacing w:w="15" w:type="dxa"/>
        </w:trPr>
        <w:tc>
          <w:tcPr>
            <w:tcW w:w="308" w:type="pct"/>
            <w:shd w:val="clear" w:color="auto" w:fill="FFFDCC"/>
            <w:hideMark/>
          </w:tcPr>
          <w:p w14:paraId="1F6AFEF0" w14:textId="77777777" w:rsidR="00966208" w:rsidRPr="00966208" w:rsidRDefault="00966208" w:rsidP="00966208">
            <w:pPr>
              <w:spacing w:after="150" w:line="240" w:lineRule="auto"/>
              <w:ind w:left="525" w:right="225"/>
              <w:jc w:val="right"/>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4  </w:t>
            </w:r>
          </w:p>
        </w:tc>
        <w:tc>
          <w:tcPr>
            <w:tcW w:w="4669" w:type="pct"/>
            <w:gridSpan w:val="3"/>
            <w:shd w:val="clear" w:color="auto" w:fill="FFFDCC"/>
            <w:hideMark/>
          </w:tcPr>
          <w:p w14:paraId="66C30C3C" w14:textId="77777777" w:rsidR="00966208" w:rsidRPr="00966208" w:rsidRDefault="00966208" w:rsidP="00966208">
            <w:pPr>
              <w:spacing w:after="150" w:line="240" w:lineRule="auto"/>
              <w:ind w:left="525" w:right="225"/>
              <w:rPr>
                <w:rFonts w:ascii="Tahoma" w:eastAsia="Times New Roman" w:hAnsi="Tahoma" w:cs="Tahoma"/>
                <w:b/>
                <w:bCs/>
                <w:color w:val="000000"/>
                <w:sz w:val="27"/>
                <w:szCs w:val="27"/>
                <w:lang w:eastAsia="en-AU"/>
              </w:rPr>
            </w:pPr>
            <w:r w:rsidRPr="00966208">
              <w:rPr>
                <w:rFonts w:ascii="Tahoma" w:eastAsia="Times New Roman" w:hAnsi="Tahoma" w:cs="Tahoma"/>
                <w:b/>
                <w:bCs/>
                <w:color w:val="000000"/>
                <w:sz w:val="27"/>
                <w:szCs w:val="27"/>
                <w:lang w:eastAsia="en-AU"/>
              </w:rPr>
              <w:t>Authorised Representatives </w:t>
            </w:r>
          </w:p>
        </w:tc>
      </w:tr>
      <w:tr w:rsidR="00966208" w:rsidRPr="00966208" w14:paraId="46D86962" w14:textId="77777777" w:rsidTr="00966208">
        <w:trPr>
          <w:tblCellSpacing w:w="15" w:type="dxa"/>
        </w:trPr>
        <w:tc>
          <w:tcPr>
            <w:tcW w:w="308" w:type="pct"/>
            <w:hideMark/>
          </w:tcPr>
          <w:p w14:paraId="569F3C1D"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 </w:t>
            </w:r>
          </w:p>
        </w:tc>
        <w:tc>
          <w:tcPr>
            <w:tcW w:w="3611" w:type="pct"/>
            <w:hideMark/>
          </w:tcPr>
          <w:p w14:paraId="35D2098A"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If an Authorised Representative is acting on behalf of a client, CODA will require proof of representative authority.</w:t>
            </w:r>
          </w:p>
          <w:p w14:paraId="55C4C747"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p w14:paraId="791DC7F4"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Authorised Representatives include:</w:t>
            </w:r>
          </w:p>
          <w:p w14:paraId="068CE1B1"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p w14:paraId="65BAF520" w14:textId="77777777" w:rsidR="00966208" w:rsidRPr="00966208" w:rsidRDefault="00966208" w:rsidP="00966208">
            <w:pPr>
              <w:numPr>
                <w:ilvl w:val="0"/>
                <w:numId w:val="11"/>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Guardians</w:t>
            </w:r>
          </w:p>
          <w:p w14:paraId="505AC4CF" w14:textId="77777777" w:rsidR="00966208" w:rsidRPr="00966208" w:rsidRDefault="00966208" w:rsidP="00966208">
            <w:pPr>
              <w:numPr>
                <w:ilvl w:val="0"/>
                <w:numId w:val="11"/>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Attorneys under Enduring Power of Attorney legislation</w:t>
            </w:r>
          </w:p>
          <w:p w14:paraId="453D2086" w14:textId="77777777" w:rsidR="00966208" w:rsidRPr="00966208" w:rsidRDefault="00966208" w:rsidP="00966208">
            <w:pPr>
              <w:numPr>
                <w:ilvl w:val="0"/>
                <w:numId w:val="11"/>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Appointed Decision makers under the Victorian Medical Treatment Planning and Decisions Act 2016</w:t>
            </w:r>
          </w:p>
          <w:p w14:paraId="5515A106" w14:textId="77777777" w:rsidR="00966208" w:rsidRPr="00966208" w:rsidRDefault="00966208" w:rsidP="00966208">
            <w:pPr>
              <w:numPr>
                <w:ilvl w:val="0"/>
                <w:numId w:val="11"/>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Administrators under the </w:t>
            </w:r>
            <w:r w:rsidRPr="00966208">
              <w:rPr>
                <w:rFonts w:ascii="Tahoma" w:eastAsia="Times New Roman" w:hAnsi="Tahoma" w:cs="Tahoma"/>
                <w:i/>
                <w:iCs/>
                <w:color w:val="000000"/>
                <w:sz w:val="27"/>
                <w:szCs w:val="27"/>
                <w:lang w:eastAsia="en-AU"/>
              </w:rPr>
              <w:t>Guardianship and Administration Act 1986</w:t>
            </w:r>
          </w:p>
          <w:p w14:paraId="39CF560C" w14:textId="77777777" w:rsidR="00966208" w:rsidRPr="00966208" w:rsidRDefault="00966208" w:rsidP="00966208">
            <w:pPr>
              <w:numPr>
                <w:ilvl w:val="0"/>
                <w:numId w:val="11"/>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A person otherwise empowered by the client to act or make decisions in the best interest of the person</w:t>
            </w:r>
          </w:p>
          <w:p w14:paraId="6224CF4B"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p w14:paraId="39314E48"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Proof of the Representative Authority will be sighted and a copy of the document placed on the clients file. Proof of authority includes Guardianship or Administration order, or Enduring/Medical Power of Attorney or designated Decision Maker.</w:t>
            </w:r>
          </w:p>
        </w:tc>
        <w:tc>
          <w:tcPr>
            <w:tcW w:w="805" w:type="pct"/>
            <w:tcBorders>
              <w:left w:val="dotted" w:sz="6" w:space="0" w:color="FFC515"/>
            </w:tcBorders>
            <w:hideMark/>
          </w:tcPr>
          <w:p w14:paraId="3394F86C" w14:textId="77777777" w:rsidR="00966208" w:rsidRPr="00966208" w:rsidRDefault="00966208" w:rsidP="00966208">
            <w:pPr>
              <w:spacing w:after="75" w:line="240" w:lineRule="auto"/>
              <w:ind w:left="75" w:right="7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tc>
        <w:tc>
          <w:tcPr>
            <w:tcW w:w="238" w:type="pct"/>
            <w:tcBorders>
              <w:left w:val="dotted" w:sz="6" w:space="0" w:color="FFC515"/>
            </w:tcBorders>
            <w:hideMark/>
          </w:tcPr>
          <w:p w14:paraId="750B2006" w14:textId="77777777" w:rsidR="00966208" w:rsidRPr="00966208" w:rsidRDefault="00966208" w:rsidP="00966208">
            <w:pPr>
              <w:spacing w:after="75" w:line="240" w:lineRule="auto"/>
              <w:ind w:left="75" w:right="7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tc>
      </w:tr>
      <w:tr w:rsidR="00966208" w:rsidRPr="00966208" w14:paraId="49B85622" w14:textId="77777777" w:rsidTr="00966208">
        <w:trPr>
          <w:tblCellSpacing w:w="15" w:type="dxa"/>
        </w:trPr>
        <w:tc>
          <w:tcPr>
            <w:tcW w:w="4985" w:type="pct"/>
            <w:gridSpan w:val="4"/>
            <w:hideMark/>
          </w:tcPr>
          <w:p w14:paraId="774FC152"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 </w:t>
            </w:r>
          </w:p>
        </w:tc>
      </w:tr>
      <w:tr w:rsidR="00966208" w:rsidRPr="00966208" w14:paraId="191204B9" w14:textId="77777777" w:rsidTr="00966208">
        <w:trPr>
          <w:tblCellSpacing w:w="15" w:type="dxa"/>
        </w:trPr>
        <w:tc>
          <w:tcPr>
            <w:tcW w:w="308" w:type="pct"/>
            <w:shd w:val="clear" w:color="auto" w:fill="FFFDCC"/>
            <w:hideMark/>
          </w:tcPr>
          <w:p w14:paraId="3FCD2D32" w14:textId="77777777" w:rsidR="00966208" w:rsidRPr="00966208" w:rsidRDefault="00966208" w:rsidP="00966208">
            <w:pPr>
              <w:spacing w:after="150" w:line="240" w:lineRule="auto"/>
              <w:ind w:left="525" w:right="225"/>
              <w:jc w:val="right"/>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5  </w:t>
            </w:r>
          </w:p>
        </w:tc>
        <w:tc>
          <w:tcPr>
            <w:tcW w:w="4669" w:type="pct"/>
            <w:gridSpan w:val="3"/>
            <w:shd w:val="clear" w:color="auto" w:fill="FFFDCC"/>
            <w:hideMark/>
          </w:tcPr>
          <w:p w14:paraId="3D4B9EA5" w14:textId="77777777" w:rsidR="00966208" w:rsidRPr="00966208" w:rsidRDefault="00966208" w:rsidP="00966208">
            <w:pPr>
              <w:spacing w:after="150" w:line="240" w:lineRule="auto"/>
              <w:ind w:left="525" w:right="225"/>
              <w:rPr>
                <w:rFonts w:ascii="Tahoma" w:eastAsia="Times New Roman" w:hAnsi="Tahoma" w:cs="Tahoma"/>
                <w:b/>
                <w:bCs/>
                <w:color w:val="000000"/>
                <w:sz w:val="27"/>
                <w:szCs w:val="27"/>
                <w:lang w:eastAsia="en-AU"/>
              </w:rPr>
            </w:pPr>
            <w:r w:rsidRPr="00966208">
              <w:rPr>
                <w:rFonts w:ascii="Tahoma" w:eastAsia="Times New Roman" w:hAnsi="Tahoma" w:cs="Tahoma"/>
                <w:b/>
                <w:bCs/>
                <w:color w:val="000000"/>
                <w:sz w:val="27"/>
                <w:szCs w:val="27"/>
                <w:lang w:eastAsia="en-AU"/>
              </w:rPr>
              <w:t>Organisation Advocacy </w:t>
            </w:r>
          </w:p>
        </w:tc>
      </w:tr>
      <w:tr w:rsidR="00966208" w:rsidRPr="00966208" w14:paraId="1EB6FB3F" w14:textId="77777777" w:rsidTr="00966208">
        <w:trPr>
          <w:tblCellSpacing w:w="15" w:type="dxa"/>
        </w:trPr>
        <w:tc>
          <w:tcPr>
            <w:tcW w:w="308" w:type="pct"/>
            <w:hideMark/>
          </w:tcPr>
          <w:p w14:paraId="634BEC72"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 </w:t>
            </w:r>
          </w:p>
        </w:tc>
        <w:tc>
          <w:tcPr>
            <w:tcW w:w="3611" w:type="pct"/>
            <w:hideMark/>
          </w:tcPr>
          <w:p w14:paraId="72BAB6F0" w14:textId="77777777" w:rsidR="00966208" w:rsidRPr="00966208" w:rsidRDefault="00966208" w:rsidP="00966208">
            <w:pPr>
              <w:spacing w:after="15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xml:space="preserve">CODA Board members and staff can be involved in partnerships and networks which advocate for an improved environment, service provision and systems on behalf of people with a disability and/or their carers external to the organisation in </w:t>
            </w:r>
            <w:r w:rsidRPr="00966208">
              <w:rPr>
                <w:rFonts w:ascii="Tahoma" w:eastAsia="Times New Roman" w:hAnsi="Tahoma" w:cs="Tahoma"/>
                <w:color w:val="000000"/>
                <w:sz w:val="27"/>
                <w:szCs w:val="27"/>
                <w:lang w:eastAsia="en-AU"/>
              </w:rPr>
              <w:lastRenderedPageBreak/>
              <w:t>consultation with the CEO. The Operations Manager, CEO and Board Chairperson are the only authorised spokespersons for the organisation.</w:t>
            </w:r>
          </w:p>
        </w:tc>
        <w:tc>
          <w:tcPr>
            <w:tcW w:w="805" w:type="pct"/>
            <w:tcBorders>
              <w:left w:val="dotted" w:sz="6" w:space="0" w:color="FFC515"/>
            </w:tcBorders>
            <w:hideMark/>
          </w:tcPr>
          <w:p w14:paraId="00091A1D" w14:textId="77777777" w:rsidR="00966208" w:rsidRPr="00966208" w:rsidRDefault="00966208" w:rsidP="00966208">
            <w:pPr>
              <w:spacing w:after="75" w:line="240" w:lineRule="auto"/>
              <w:ind w:left="75" w:right="7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lastRenderedPageBreak/>
              <w:t>  </w:t>
            </w:r>
          </w:p>
        </w:tc>
        <w:tc>
          <w:tcPr>
            <w:tcW w:w="238" w:type="pct"/>
            <w:tcBorders>
              <w:left w:val="dotted" w:sz="6" w:space="0" w:color="FFC515"/>
            </w:tcBorders>
            <w:hideMark/>
          </w:tcPr>
          <w:p w14:paraId="783B8700" w14:textId="77777777" w:rsidR="00966208" w:rsidRPr="00966208" w:rsidRDefault="00966208" w:rsidP="00966208">
            <w:pPr>
              <w:spacing w:after="75" w:line="240" w:lineRule="auto"/>
              <w:ind w:left="75" w:right="7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tc>
      </w:tr>
      <w:tr w:rsidR="00966208" w:rsidRPr="00966208" w14:paraId="38188A32" w14:textId="77777777" w:rsidTr="00966208">
        <w:trPr>
          <w:tblCellSpacing w:w="15" w:type="dxa"/>
        </w:trPr>
        <w:tc>
          <w:tcPr>
            <w:tcW w:w="4985" w:type="pct"/>
            <w:gridSpan w:val="4"/>
            <w:hideMark/>
          </w:tcPr>
          <w:p w14:paraId="6CD164E5"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 </w:t>
            </w:r>
          </w:p>
        </w:tc>
      </w:tr>
      <w:tr w:rsidR="00966208" w:rsidRPr="00966208" w14:paraId="10E8A4F9" w14:textId="77777777" w:rsidTr="00966208">
        <w:trPr>
          <w:tblCellSpacing w:w="15" w:type="dxa"/>
        </w:trPr>
        <w:tc>
          <w:tcPr>
            <w:tcW w:w="308" w:type="pct"/>
            <w:shd w:val="clear" w:color="auto" w:fill="FFFDCC"/>
            <w:hideMark/>
          </w:tcPr>
          <w:p w14:paraId="207A7450" w14:textId="77777777" w:rsidR="00966208" w:rsidRPr="00966208" w:rsidRDefault="00966208" w:rsidP="00966208">
            <w:pPr>
              <w:spacing w:after="150" w:line="240" w:lineRule="auto"/>
              <w:ind w:left="525" w:right="225"/>
              <w:jc w:val="right"/>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6  </w:t>
            </w:r>
          </w:p>
        </w:tc>
        <w:tc>
          <w:tcPr>
            <w:tcW w:w="4669" w:type="pct"/>
            <w:gridSpan w:val="3"/>
            <w:shd w:val="clear" w:color="auto" w:fill="FFFDCC"/>
            <w:hideMark/>
          </w:tcPr>
          <w:p w14:paraId="14CCD3DE" w14:textId="77777777" w:rsidR="00966208" w:rsidRPr="00966208" w:rsidRDefault="00966208" w:rsidP="00966208">
            <w:pPr>
              <w:spacing w:after="150" w:line="240" w:lineRule="auto"/>
              <w:ind w:left="525" w:right="225"/>
              <w:rPr>
                <w:rFonts w:ascii="Tahoma" w:eastAsia="Times New Roman" w:hAnsi="Tahoma" w:cs="Tahoma"/>
                <w:b/>
                <w:bCs/>
                <w:color w:val="000000"/>
                <w:sz w:val="27"/>
                <w:szCs w:val="27"/>
                <w:lang w:eastAsia="en-AU"/>
              </w:rPr>
            </w:pPr>
            <w:r w:rsidRPr="00966208">
              <w:rPr>
                <w:rFonts w:ascii="Tahoma" w:eastAsia="Times New Roman" w:hAnsi="Tahoma" w:cs="Tahoma"/>
                <w:b/>
                <w:bCs/>
                <w:color w:val="000000"/>
                <w:sz w:val="27"/>
                <w:szCs w:val="27"/>
                <w:lang w:eastAsia="en-AU"/>
              </w:rPr>
              <w:t>Funded Advocacy Agencies in Victoria </w:t>
            </w:r>
          </w:p>
        </w:tc>
      </w:tr>
      <w:tr w:rsidR="00966208" w:rsidRPr="00966208" w14:paraId="14E6CB09" w14:textId="77777777" w:rsidTr="00966208">
        <w:trPr>
          <w:tblCellSpacing w:w="15" w:type="dxa"/>
        </w:trPr>
        <w:tc>
          <w:tcPr>
            <w:tcW w:w="308" w:type="pct"/>
            <w:hideMark/>
          </w:tcPr>
          <w:p w14:paraId="480D9636"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 </w:t>
            </w:r>
          </w:p>
        </w:tc>
        <w:tc>
          <w:tcPr>
            <w:tcW w:w="3611" w:type="pct"/>
            <w:hideMark/>
          </w:tcPr>
          <w:p w14:paraId="4C486078"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The Victorian Government helps to promote the participation and voice of people with a disability by funding disability advocacy and self-advocacy organisations.</w:t>
            </w:r>
          </w:p>
          <w:p w14:paraId="0FA9C70B"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There are a range of organisations funded through the Office for Disability's Disability Advocacy Program. A CODA staff member can assist the client and/or their carer to research and contact local and/or disability specific advocacy services.</w:t>
            </w:r>
          </w:p>
          <w:p w14:paraId="7F45B69A"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p>
        </w:tc>
        <w:tc>
          <w:tcPr>
            <w:tcW w:w="805" w:type="pct"/>
            <w:tcBorders>
              <w:left w:val="dotted" w:sz="6" w:space="0" w:color="FFC515"/>
            </w:tcBorders>
            <w:hideMark/>
          </w:tcPr>
          <w:p w14:paraId="307B2855" w14:textId="77777777" w:rsidR="00966208" w:rsidRPr="00966208" w:rsidRDefault="00966208" w:rsidP="00966208">
            <w:pPr>
              <w:spacing w:after="75" w:line="240" w:lineRule="auto"/>
              <w:ind w:left="75" w:right="7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tc>
        <w:tc>
          <w:tcPr>
            <w:tcW w:w="238" w:type="pct"/>
            <w:tcBorders>
              <w:left w:val="dotted" w:sz="6" w:space="0" w:color="FFC515"/>
            </w:tcBorders>
            <w:hideMark/>
          </w:tcPr>
          <w:p w14:paraId="7FC71E6A" w14:textId="77777777" w:rsidR="00966208" w:rsidRPr="00966208" w:rsidRDefault="00966208" w:rsidP="00966208">
            <w:pPr>
              <w:spacing w:after="75" w:line="240" w:lineRule="auto"/>
              <w:ind w:left="75" w:right="7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tc>
      </w:tr>
      <w:tr w:rsidR="00966208" w:rsidRPr="00966208" w14:paraId="498D1420" w14:textId="77777777" w:rsidTr="00966208">
        <w:trPr>
          <w:tblCellSpacing w:w="15" w:type="dxa"/>
        </w:trPr>
        <w:tc>
          <w:tcPr>
            <w:tcW w:w="4985" w:type="pct"/>
            <w:gridSpan w:val="4"/>
            <w:hideMark/>
          </w:tcPr>
          <w:p w14:paraId="7507DBED"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 </w:t>
            </w:r>
          </w:p>
        </w:tc>
      </w:tr>
      <w:tr w:rsidR="00966208" w:rsidRPr="00966208" w14:paraId="024E0A1F" w14:textId="77777777" w:rsidTr="00966208">
        <w:trPr>
          <w:tblCellSpacing w:w="15" w:type="dxa"/>
        </w:trPr>
        <w:tc>
          <w:tcPr>
            <w:tcW w:w="308" w:type="pct"/>
            <w:shd w:val="clear" w:color="auto" w:fill="FFFDCC"/>
            <w:hideMark/>
          </w:tcPr>
          <w:p w14:paraId="4449E15F" w14:textId="77777777" w:rsidR="00966208" w:rsidRPr="00966208" w:rsidRDefault="00966208" w:rsidP="00966208">
            <w:pPr>
              <w:spacing w:after="150" w:line="240" w:lineRule="auto"/>
              <w:ind w:left="525" w:right="225"/>
              <w:jc w:val="right"/>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7  </w:t>
            </w:r>
          </w:p>
        </w:tc>
        <w:tc>
          <w:tcPr>
            <w:tcW w:w="4669" w:type="pct"/>
            <w:gridSpan w:val="3"/>
            <w:shd w:val="clear" w:color="auto" w:fill="FFFDCC"/>
            <w:hideMark/>
          </w:tcPr>
          <w:p w14:paraId="6157D9DE" w14:textId="77777777" w:rsidR="00966208" w:rsidRPr="00966208" w:rsidRDefault="00966208" w:rsidP="00966208">
            <w:pPr>
              <w:spacing w:after="150" w:line="240" w:lineRule="auto"/>
              <w:ind w:left="525" w:right="225"/>
              <w:rPr>
                <w:rFonts w:ascii="Tahoma" w:eastAsia="Times New Roman" w:hAnsi="Tahoma" w:cs="Tahoma"/>
                <w:b/>
                <w:bCs/>
                <w:color w:val="000000"/>
                <w:sz w:val="27"/>
                <w:szCs w:val="27"/>
                <w:lang w:eastAsia="en-AU"/>
              </w:rPr>
            </w:pPr>
            <w:r w:rsidRPr="00966208">
              <w:rPr>
                <w:rFonts w:ascii="Tahoma" w:eastAsia="Times New Roman" w:hAnsi="Tahoma" w:cs="Tahoma"/>
                <w:b/>
                <w:bCs/>
                <w:color w:val="000000"/>
                <w:sz w:val="27"/>
                <w:szCs w:val="27"/>
                <w:lang w:eastAsia="en-AU"/>
              </w:rPr>
              <w:t>NDIS and the National Disability Advocacy Program (NDAP) </w:t>
            </w:r>
          </w:p>
        </w:tc>
      </w:tr>
      <w:tr w:rsidR="00966208" w:rsidRPr="00966208" w14:paraId="5DD474DB" w14:textId="77777777" w:rsidTr="00966208">
        <w:trPr>
          <w:tblCellSpacing w:w="15" w:type="dxa"/>
        </w:trPr>
        <w:tc>
          <w:tcPr>
            <w:tcW w:w="308" w:type="pct"/>
            <w:hideMark/>
          </w:tcPr>
          <w:p w14:paraId="06E6ED08"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 </w:t>
            </w:r>
          </w:p>
        </w:tc>
        <w:tc>
          <w:tcPr>
            <w:tcW w:w="3611" w:type="pct"/>
            <w:hideMark/>
          </w:tcPr>
          <w:p w14:paraId="641FEE00"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There are a range of supports available to assist people with a disability accessing the NDIS with decision making. The National Disability Advocacy Program (NDAP) is one of these. The NDAP can help with general access and support issues. The NDAP can also assist with issues that may arise with the National Disability Insurance Scheme or with support providers. The NDAP can also help people with a disability develop self-advocacy skills.</w:t>
            </w:r>
          </w:p>
          <w:p w14:paraId="37FA5945"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p>
          <w:p w14:paraId="1A3F9079"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The NDAP can:</w:t>
            </w:r>
          </w:p>
          <w:p w14:paraId="139634B9" w14:textId="77777777" w:rsidR="00966208" w:rsidRPr="00966208" w:rsidRDefault="00966208" w:rsidP="00966208">
            <w:pPr>
              <w:numPr>
                <w:ilvl w:val="0"/>
                <w:numId w:val="12"/>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help people to build capacity to identify their needs and goals</w:t>
            </w:r>
          </w:p>
          <w:p w14:paraId="04714A9E" w14:textId="77777777" w:rsidR="00966208" w:rsidRPr="00966208" w:rsidRDefault="00966208" w:rsidP="00966208">
            <w:pPr>
              <w:numPr>
                <w:ilvl w:val="0"/>
                <w:numId w:val="12"/>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ensure that people understand their rights and responsibilities</w:t>
            </w:r>
          </w:p>
          <w:p w14:paraId="094845BA" w14:textId="77777777" w:rsidR="00966208" w:rsidRPr="00966208" w:rsidRDefault="00966208" w:rsidP="00966208">
            <w:pPr>
              <w:numPr>
                <w:ilvl w:val="0"/>
                <w:numId w:val="12"/>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make sure that people understand their decisions and how they will affect their life</w:t>
            </w:r>
          </w:p>
          <w:p w14:paraId="34A79822" w14:textId="77777777" w:rsidR="00966208" w:rsidRPr="00966208" w:rsidRDefault="00966208" w:rsidP="00966208">
            <w:pPr>
              <w:numPr>
                <w:ilvl w:val="0"/>
                <w:numId w:val="12"/>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provide support with reviews.</w:t>
            </w:r>
          </w:p>
          <w:p w14:paraId="1C842699" w14:textId="77777777" w:rsidR="00966208" w:rsidRPr="00966208" w:rsidRDefault="00966208" w:rsidP="00966208">
            <w:pPr>
              <w:numPr>
                <w:ilvl w:val="0"/>
                <w:numId w:val="12"/>
              </w:numPr>
              <w:spacing w:before="100" w:beforeAutospacing="1" w:after="100" w:afterAutospacing="1" w:line="240" w:lineRule="auto"/>
              <w:ind w:left="124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lastRenderedPageBreak/>
              <w:t>provide contact with a support person if client/participant is seeking a review of a NDIS decision</w:t>
            </w:r>
          </w:p>
          <w:p w14:paraId="14C971AF"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p>
          <w:p w14:paraId="0F1AFF99" w14:textId="77777777" w:rsidR="00966208" w:rsidRPr="00966208" w:rsidRDefault="00966208" w:rsidP="00966208">
            <w:pPr>
              <w:spacing w:after="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To find out more about the NDAP, please visit the NDAP page on the Department of Social Services web site. </w:t>
            </w:r>
          </w:p>
        </w:tc>
        <w:tc>
          <w:tcPr>
            <w:tcW w:w="805" w:type="pct"/>
            <w:tcBorders>
              <w:left w:val="dotted" w:sz="6" w:space="0" w:color="FFC515"/>
            </w:tcBorders>
            <w:hideMark/>
          </w:tcPr>
          <w:p w14:paraId="19CC4CD4" w14:textId="77777777" w:rsidR="00966208" w:rsidRPr="00966208" w:rsidRDefault="00966208" w:rsidP="00966208">
            <w:pPr>
              <w:spacing w:after="75" w:line="240" w:lineRule="auto"/>
              <w:ind w:left="75" w:right="7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lastRenderedPageBreak/>
              <w:t>  </w:t>
            </w:r>
          </w:p>
        </w:tc>
        <w:tc>
          <w:tcPr>
            <w:tcW w:w="238" w:type="pct"/>
            <w:tcBorders>
              <w:left w:val="dotted" w:sz="6" w:space="0" w:color="FFC515"/>
            </w:tcBorders>
            <w:hideMark/>
          </w:tcPr>
          <w:p w14:paraId="4DAC15FD" w14:textId="77777777" w:rsidR="00966208" w:rsidRPr="00966208" w:rsidRDefault="00966208" w:rsidP="00966208">
            <w:pPr>
              <w:spacing w:after="75" w:line="240" w:lineRule="auto"/>
              <w:ind w:left="75" w:right="75"/>
              <w:rPr>
                <w:rFonts w:ascii="Tahoma" w:eastAsia="Times New Roman" w:hAnsi="Tahoma" w:cs="Tahoma"/>
                <w:color w:val="000000"/>
                <w:sz w:val="27"/>
                <w:szCs w:val="27"/>
                <w:lang w:eastAsia="en-AU"/>
              </w:rPr>
            </w:pPr>
            <w:r w:rsidRPr="00966208">
              <w:rPr>
                <w:rFonts w:ascii="Tahoma" w:eastAsia="Times New Roman" w:hAnsi="Tahoma" w:cs="Tahoma"/>
                <w:color w:val="000000"/>
                <w:sz w:val="27"/>
                <w:szCs w:val="27"/>
                <w:lang w:eastAsia="en-AU"/>
              </w:rPr>
              <w:t> </w:t>
            </w:r>
          </w:p>
        </w:tc>
      </w:tr>
      <w:tr w:rsidR="00966208" w:rsidRPr="00966208" w14:paraId="585C561E" w14:textId="77777777" w:rsidTr="00966208">
        <w:trPr>
          <w:tblCellSpacing w:w="15" w:type="dxa"/>
        </w:trPr>
        <w:tc>
          <w:tcPr>
            <w:tcW w:w="4985" w:type="pct"/>
            <w:gridSpan w:val="4"/>
            <w:hideMark/>
          </w:tcPr>
          <w:p w14:paraId="3A93EF9E"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 </w:t>
            </w:r>
          </w:p>
        </w:tc>
      </w:tr>
    </w:tbl>
    <w:p w14:paraId="69608EF1" w14:textId="77777777" w:rsidR="00966208" w:rsidRPr="00966208" w:rsidRDefault="00966208" w:rsidP="00966208">
      <w:pPr>
        <w:spacing w:after="0" w:line="240" w:lineRule="auto"/>
        <w:rPr>
          <w:rFonts w:ascii="Times New Roman" w:eastAsia="Times New Roman" w:hAnsi="Times New Roman" w:cs="Times New Roman"/>
          <w:vanish/>
          <w:sz w:val="24"/>
          <w:szCs w:val="24"/>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4"/>
        <w:gridCol w:w="15004"/>
      </w:tblGrid>
      <w:tr w:rsidR="00966208" w:rsidRPr="00966208" w14:paraId="3D5C6BA4" w14:textId="77777777" w:rsidTr="00966208">
        <w:trPr>
          <w:tblHeader/>
          <w:tblCellSpacing w:w="15" w:type="dxa"/>
        </w:trPr>
        <w:tc>
          <w:tcPr>
            <w:tcW w:w="4985" w:type="pct"/>
            <w:gridSpan w:val="2"/>
            <w:hideMark/>
          </w:tcPr>
          <w:p w14:paraId="3858AFC8" w14:textId="77777777" w:rsidR="00966208" w:rsidRPr="00966208" w:rsidRDefault="00966208" w:rsidP="00966208">
            <w:pPr>
              <w:spacing w:after="75" w:line="240" w:lineRule="auto"/>
              <w:ind w:left="75" w:right="75" w:firstLine="75"/>
              <w:rPr>
                <w:rFonts w:ascii="Tahoma" w:eastAsia="Times New Roman" w:hAnsi="Tahoma" w:cs="Tahoma"/>
                <w:b/>
                <w:bCs/>
                <w:color w:val="000000"/>
                <w:sz w:val="27"/>
                <w:szCs w:val="27"/>
                <w:lang w:eastAsia="en-AU"/>
              </w:rPr>
            </w:pPr>
            <w:r w:rsidRPr="00966208">
              <w:rPr>
                <w:rFonts w:ascii="Tahoma" w:eastAsia="Times New Roman" w:hAnsi="Tahoma" w:cs="Tahoma"/>
                <w:b/>
                <w:bCs/>
                <w:color w:val="000000"/>
                <w:sz w:val="27"/>
                <w:szCs w:val="27"/>
                <w:lang w:eastAsia="en-AU"/>
              </w:rPr>
              <w:t>Quality Document References:</w:t>
            </w:r>
          </w:p>
        </w:tc>
      </w:tr>
      <w:tr w:rsidR="00966208" w:rsidRPr="00966208" w14:paraId="62651FB5" w14:textId="77777777" w:rsidTr="00966208">
        <w:trPr>
          <w:tblCellSpacing w:w="15" w:type="dxa"/>
        </w:trPr>
        <w:tc>
          <w:tcPr>
            <w:tcW w:w="114" w:type="pct"/>
            <w:hideMark/>
          </w:tcPr>
          <w:p w14:paraId="1D9A4035"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 </w:t>
            </w:r>
          </w:p>
        </w:tc>
        <w:tc>
          <w:tcPr>
            <w:tcW w:w="4863" w:type="pct"/>
            <w:hideMark/>
          </w:tcPr>
          <w:p w14:paraId="419DEBA0" w14:textId="77777777" w:rsidR="00966208" w:rsidRPr="00966208" w:rsidRDefault="00966208" w:rsidP="00966208">
            <w:pPr>
              <w:spacing w:after="150" w:line="240" w:lineRule="auto"/>
              <w:ind w:left="525" w:right="225"/>
              <w:rPr>
                <w:rFonts w:ascii="Tahoma" w:eastAsia="Times New Roman" w:hAnsi="Tahoma" w:cs="Tahoma"/>
                <w:color w:val="000000"/>
                <w:sz w:val="27"/>
                <w:szCs w:val="27"/>
                <w:lang w:eastAsia="en-AU"/>
              </w:rPr>
            </w:pPr>
            <w:hyperlink r:id="rId9" w:history="1">
              <w:r w:rsidRPr="00966208">
                <w:rPr>
                  <w:rFonts w:ascii="Tahoma" w:eastAsia="Times New Roman" w:hAnsi="Tahoma" w:cs="Tahoma"/>
                  <w:color w:val="800080"/>
                  <w:sz w:val="24"/>
                  <w:szCs w:val="24"/>
                  <w:u w:val="single"/>
                  <w:lang w:eastAsia="en-AU"/>
                </w:rPr>
                <w:t>Client Rights &amp; Responsibilities Charter</w:t>
              </w:r>
            </w:hyperlink>
            <w:r w:rsidRPr="00966208">
              <w:rPr>
                <w:rFonts w:ascii="Tahoma" w:eastAsia="Times New Roman" w:hAnsi="Tahoma" w:cs="Tahoma"/>
                <w:color w:val="000000"/>
                <w:sz w:val="27"/>
                <w:szCs w:val="27"/>
                <w:lang w:eastAsia="en-AU"/>
              </w:rPr>
              <w:t>: Official Position Statement -(CO) Governance</w:t>
            </w:r>
          </w:p>
        </w:tc>
      </w:tr>
      <w:tr w:rsidR="00966208" w:rsidRPr="00966208" w14:paraId="17F0AE51" w14:textId="77777777" w:rsidTr="00966208">
        <w:trPr>
          <w:tblCellSpacing w:w="15" w:type="dxa"/>
        </w:trPr>
        <w:tc>
          <w:tcPr>
            <w:tcW w:w="114" w:type="pct"/>
            <w:hideMark/>
          </w:tcPr>
          <w:p w14:paraId="5C7E40A3"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 </w:t>
            </w:r>
          </w:p>
        </w:tc>
        <w:tc>
          <w:tcPr>
            <w:tcW w:w="4863" w:type="pct"/>
            <w:hideMark/>
          </w:tcPr>
          <w:p w14:paraId="72829DE7" w14:textId="77777777" w:rsidR="00966208" w:rsidRPr="00966208" w:rsidRDefault="00966208" w:rsidP="00966208">
            <w:pPr>
              <w:spacing w:after="150" w:line="240" w:lineRule="auto"/>
              <w:ind w:left="525" w:right="225"/>
              <w:rPr>
                <w:rFonts w:ascii="Tahoma" w:eastAsia="Times New Roman" w:hAnsi="Tahoma" w:cs="Tahoma"/>
                <w:color w:val="000000"/>
                <w:sz w:val="27"/>
                <w:szCs w:val="27"/>
                <w:lang w:eastAsia="en-AU"/>
              </w:rPr>
            </w:pPr>
            <w:hyperlink r:id="rId10" w:history="1">
              <w:r w:rsidRPr="00966208">
                <w:rPr>
                  <w:rFonts w:ascii="Tahoma" w:eastAsia="Times New Roman" w:hAnsi="Tahoma" w:cs="Tahoma"/>
                  <w:color w:val="800080"/>
                  <w:sz w:val="24"/>
                  <w:szCs w:val="24"/>
                  <w:u w:val="single"/>
                  <w:lang w:eastAsia="en-AU"/>
                </w:rPr>
                <w:t>CS - Individual Rights &amp; Decision Making</w:t>
              </w:r>
            </w:hyperlink>
            <w:r w:rsidRPr="00966208">
              <w:rPr>
                <w:rFonts w:ascii="Tahoma" w:eastAsia="Times New Roman" w:hAnsi="Tahoma" w:cs="Tahoma"/>
                <w:color w:val="000000"/>
                <w:sz w:val="27"/>
                <w:szCs w:val="27"/>
                <w:lang w:eastAsia="en-AU"/>
              </w:rPr>
              <w:t>: Policy -(CO) Client Support</w:t>
            </w:r>
          </w:p>
        </w:tc>
      </w:tr>
    </w:tbl>
    <w:p w14:paraId="075C1599" w14:textId="77777777" w:rsidR="00966208" w:rsidRPr="00966208" w:rsidRDefault="00966208" w:rsidP="00966208">
      <w:pPr>
        <w:spacing w:after="0" w:line="240" w:lineRule="auto"/>
        <w:rPr>
          <w:rFonts w:ascii="Times New Roman" w:eastAsia="Times New Roman" w:hAnsi="Times New Roman" w:cs="Times New Roman"/>
          <w:vanish/>
          <w:sz w:val="24"/>
          <w:szCs w:val="24"/>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4"/>
        <w:gridCol w:w="7299"/>
        <w:gridCol w:w="7705"/>
      </w:tblGrid>
      <w:tr w:rsidR="00966208" w:rsidRPr="00966208" w14:paraId="2DE23490" w14:textId="77777777" w:rsidTr="00966208">
        <w:trPr>
          <w:tblHeader/>
          <w:tblCellSpacing w:w="15" w:type="dxa"/>
        </w:trPr>
        <w:tc>
          <w:tcPr>
            <w:tcW w:w="4985" w:type="pct"/>
            <w:gridSpan w:val="3"/>
            <w:hideMark/>
          </w:tcPr>
          <w:p w14:paraId="72B53C96" w14:textId="77777777" w:rsidR="00966208" w:rsidRPr="00966208" w:rsidRDefault="00966208" w:rsidP="00966208">
            <w:pPr>
              <w:spacing w:after="75" w:line="240" w:lineRule="auto"/>
              <w:ind w:left="75" w:right="75" w:firstLine="75"/>
              <w:rPr>
                <w:rFonts w:ascii="Tahoma" w:eastAsia="Times New Roman" w:hAnsi="Tahoma" w:cs="Tahoma"/>
                <w:b/>
                <w:bCs/>
                <w:color w:val="000000"/>
                <w:sz w:val="27"/>
                <w:szCs w:val="27"/>
                <w:lang w:eastAsia="en-AU"/>
              </w:rPr>
            </w:pPr>
            <w:r w:rsidRPr="00966208">
              <w:rPr>
                <w:rFonts w:ascii="Tahoma" w:eastAsia="Times New Roman" w:hAnsi="Tahoma" w:cs="Tahoma"/>
                <w:b/>
                <w:bCs/>
                <w:color w:val="000000"/>
                <w:sz w:val="27"/>
                <w:szCs w:val="27"/>
                <w:lang w:eastAsia="en-AU"/>
              </w:rPr>
              <w:t>References to Standards and Legislation: </w:t>
            </w:r>
          </w:p>
        </w:tc>
      </w:tr>
      <w:tr w:rsidR="00966208" w:rsidRPr="00966208" w14:paraId="58B3B7F4" w14:textId="77777777" w:rsidTr="00966208">
        <w:trPr>
          <w:tblCellSpacing w:w="15" w:type="dxa"/>
        </w:trPr>
        <w:tc>
          <w:tcPr>
            <w:tcW w:w="114" w:type="pct"/>
            <w:hideMark/>
          </w:tcPr>
          <w:p w14:paraId="5A074BB5"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 </w:t>
            </w:r>
          </w:p>
        </w:tc>
        <w:tc>
          <w:tcPr>
            <w:tcW w:w="2372" w:type="pct"/>
            <w:hideMark/>
          </w:tcPr>
          <w:p w14:paraId="64F03EF6" w14:textId="77777777" w:rsidR="00966208" w:rsidRPr="00966208" w:rsidRDefault="00966208" w:rsidP="00966208">
            <w:pPr>
              <w:spacing w:after="15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b/>
                <w:bCs/>
                <w:color w:val="000000"/>
                <w:sz w:val="27"/>
                <w:szCs w:val="27"/>
                <w:lang w:eastAsia="en-AU"/>
              </w:rPr>
              <w:t>:</w:t>
            </w:r>
            <w:r w:rsidRPr="00966208">
              <w:rPr>
                <w:rFonts w:ascii="Tahoma" w:eastAsia="Times New Roman" w:hAnsi="Tahoma" w:cs="Tahoma"/>
                <w:color w:val="000000"/>
                <w:sz w:val="27"/>
                <w:szCs w:val="27"/>
                <w:lang w:eastAsia="en-AU"/>
              </w:rPr>
              <w:t> </w:t>
            </w:r>
            <w:hyperlink r:id="rId11" w:anchor="p2_d1')" w:tgtFrame="_self" w:history="1">
              <w:r w:rsidRPr="00966208">
                <w:rPr>
                  <w:rFonts w:ascii="Tahoma" w:eastAsia="Times New Roman" w:hAnsi="Tahoma" w:cs="Tahoma"/>
                  <w:color w:val="800080"/>
                  <w:sz w:val="24"/>
                  <w:szCs w:val="24"/>
                  <w:u w:val="single"/>
                  <w:lang w:eastAsia="en-AU"/>
                </w:rPr>
                <w:t xml:space="preserve">NDIS Part 2 </w:t>
              </w:r>
              <w:proofErr w:type="spellStart"/>
              <w:r w:rsidRPr="00966208">
                <w:rPr>
                  <w:rFonts w:ascii="Tahoma" w:eastAsia="Times New Roman" w:hAnsi="Tahoma" w:cs="Tahoma"/>
                  <w:color w:val="800080"/>
                  <w:sz w:val="24"/>
                  <w:szCs w:val="24"/>
                  <w:u w:val="single"/>
                  <w:lang w:eastAsia="en-AU"/>
                </w:rPr>
                <w:t>Div</w:t>
              </w:r>
              <w:proofErr w:type="spellEnd"/>
              <w:r w:rsidRPr="00966208">
                <w:rPr>
                  <w:rFonts w:ascii="Tahoma" w:eastAsia="Times New Roman" w:hAnsi="Tahoma" w:cs="Tahoma"/>
                  <w:color w:val="800080"/>
                  <w:sz w:val="24"/>
                  <w:szCs w:val="24"/>
                  <w:u w:val="single"/>
                  <w:lang w:eastAsia="en-AU"/>
                </w:rPr>
                <w:t xml:space="preserve"> 1 Rights and Responsibilities</w:t>
              </w:r>
            </w:hyperlink>
            <w:r w:rsidRPr="00966208">
              <w:rPr>
                <w:rFonts w:ascii="Tahoma" w:eastAsia="Times New Roman" w:hAnsi="Tahoma" w:cs="Tahoma"/>
                <w:color w:val="000000"/>
                <w:sz w:val="27"/>
                <w:szCs w:val="27"/>
                <w:lang w:eastAsia="en-AU"/>
              </w:rPr>
              <w:t> </w:t>
            </w:r>
          </w:p>
        </w:tc>
        <w:tc>
          <w:tcPr>
            <w:tcW w:w="2483" w:type="pct"/>
            <w:hideMark/>
          </w:tcPr>
          <w:p w14:paraId="6FAC45E5" w14:textId="77777777" w:rsidR="00966208" w:rsidRPr="00966208" w:rsidRDefault="00966208" w:rsidP="00966208">
            <w:pPr>
              <w:spacing w:after="15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b/>
                <w:bCs/>
                <w:color w:val="000000"/>
                <w:sz w:val="27"/>
                <w:szCs w:val="27"/>
                <w:lang w:eastAsia="en-AU"/>
              </w:rPr>
              <w:t>:</w:t>
            </w:r>
          </w:p>
          <w:p w14:paraId="3F025CED" w14:textId="77777777" w:rsidR="00966208" w:rsidRPr="00966208" w:rsidRDefault="00966208" w:rsidP="00966208">
            <w:pPr>
              <w:spacing w:after="150" w:line="240" w:lineRule="auto"/>
              <w:ind w:left="525" w:right="225"/>
              <w:rPr>
                <w:rFonts w:ascii="Tahoma" w:eastAsia="Times New Roman" w:hAnsi="Tahoma" w:cs="Tahoma"/>
                <w:color w:val="000000"/>
                <w:sz w:val="27"/>
                <w:szCs w:val="27"/>
                <w:lang w:eastAsia="en-AU"/>
              </w:rPr>
            </w:pPr>
            <w:hyperlink r:id="rId12" w:anchor="p2_d1')" w:tgtFrame="_self" w:history="1">
              <w:r w:rsidRPr="00966208">
                <w:rPr>
                  <w:rFonts w:ascii="Tahoma" w:eastAsia="Times New Roman" w:hAnsi="Tahoma" w:cs="Tahoma"/>
                  <w:color w:val="800080"/>
                  <w:sz w:val="24"/>
                  <w:szCs w:val="24"/>
                  <w:u w:val="single"/>
                  <w:lang w:eastAsia="en-AU"/>
                </w:rPr>
                <w:t xml:space="preserve">NDIS Part 2 </w:t>
              </w:r>
              <w:proofErr w:type="spellStart"/>
              <w:r w:rsidRPr="00966208">
                <w:rPr>
                  <w:rFonts w:ascii="Tahoma" w:eastAsia="Times New Roman" w:hAnsi="Tahoma" w:cs="Tahoma"/>
                  <w:color w:val="800080"/>
                  <w:sz w:val="24"/>
                  <w:szCs w:val="24"/>
                  <w:u w:val="single"/>
                  <w:lang w:eastAsia="en-AU"/>
                </w:rPr>
                <w:t>Div</w:t>
              </w:r>
              <w:proofErr w:type="spellEnd"/>
              <w:r w:rsidRPr="00966208">
                <w:rPr>
                  <w:rFonts w:ascii="Tahoma" w:eastAsia="Times New Roman" w:hAnsi="Tahoma" w:cs="Tahoma"/>
                  <w:color w:val="800080"/>
                  <w:sz w:val="24"/>
                  <w:szCs w:val="24"/>
                  <w:u w:val="single"/>
                  <w:lang w:eastAsia="en-AU"/>
                </w:rPr>
                <w:t xml:space="preserve"> 1 - Rights and Responsibilities</w:t>
              </w:r>
            </w:hyperlink>
          </w:p>
        </w:tc>
      </w:tr>
      <w:tr w:rsidR="00966208" w:rsidRPr="00966208" w14:paraId="5714AACB" w14:textId="77777777" w:rsidTr="00966208">
        <w:trPr>
          <w:tblCellSpacing w:w="15" w:type="dxa"/>
        </w:trPr>
        <w:tc>
          <w:tcPr>
            <w:tcW w:w="114" w:type="pct"/>
            <w:hideMark/>
          </w:tcPr>
          <w:p w14:paraId="01A4ECE7"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 </w:t>
            </w:r>
          </w:p>
        </w:tc>
        <w:tc>
          <w:tcPr>
            <w:tcW w:w="2372" w:type="pct"/>
            <w:hideMark/>
          </w:tcPr>
          <w:p w14:paraId="2F21048E" w14:textId="77777777" w:rsidR="00966208" w:rsidRPr="00966208" w:rsidRDefault="00966208" w:rsidP="00966208">
            <w:pPr>
              <w:spacing w:after="15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b/>
                <w:bCs/>
                <w:color w:val="000000"/>
                <w:sz w:val="27"/>
                <w:szCs w:val="27"/>
                <w:lang w:eastAsia="en-AU"/>
              </w:rPr>
              <w:t>:</w:t>
            </w:r>
            <w:r w:rsidRPr="00966208">
              <w:rPr>
                <w:rFonts w:ascii="Tahoma" w:eastAsia="Times New Roman" w:hAnsi="Tahoma" w:cs="Tahoma"/>
                <w:color w:val="000000"/>
                <w:sz w:val="27"/>
                <w:szCs w:val="27"/>
                <w:lang w:eastAsia="en-AU"/>
              </w:rPr>
              <w:t> </w:t>
            </w:r>
            <w:hyperlink r:id="rId13" w:anchor="p2_d1')" w:tgtFrame="_self" w:history="1">
              <w:r w:rsidRPr="00966208">
                <w:rPr>
                  <w:rFonts w:ascii="Tahoma" w:eastAsia="Times New Roman" w:hAnsi="Tahoma" w:cs="Tahoma"/>
                  <w:color w:val="800080"/>
                  <w:sz w:val="24"/>
                  <w:szCs w:val="24"/>
                  <w:u w:val="single"/>
                  <w:lang w:eastAsia="en-AU"/>
                </w:rPr>
                <w:t xml:space="preserve">NDIS Part 2 </w:t>
              </w:r>
              <w:proofErr w:type="spellStart"/>
              <w:r w:rsidRPr="00966208">
                <w:rPr>
                  <w:rFonts w:ascii="Tahoma" w:eastAsia="Times New Roman" w:hAnsi="Tahoma" w:cs="Tahoma"/>
                  <w:color w:val="800080"/>
                  <w:sz w:val="24"/>
                  <w:szCs w:val="24"/>
                  <w:u w:val="single"/>
                  <w:lang w:eastAsia="en-AU"/>
                </w:rPr>
                <w:t>Div</w:t>
              </w:r>
              <w:proofErr w:type="spellEnd"/>
              <w:r w:rsidRPr="00966208">
                <w:rPr>
                  <w:rFonts w:ascii="Tahoma" w:eastAsia="Times New Roman" w:hAnsi="Tahoma" w:cs="Tahoma"/>
                  <w:color w:val="800080"/>
                  <w:sz w:val="24"/>
                  <w:szCs w:val="24"/>
                  <w:u w:val="single"/>
                  <w:lang w:eastAsia="en-AU"/>
                </w:rPr>
                <w:t xml:space="preserve"> 1 Rights and Responsibilities</w:t>
              </w:r>
            </w:hyperlink>
            <w:r w:rsidRPr="00966208">
              <w:rPr>
                <w:rFonts w:ascii="Tahoma" w:eastAsia="Times New Roman" w:hAnsi="Tahoma" w:cs="Tahoma"/>
                <w:color w:val="000000"/>
                <w:sz w:val="27"/>
                <w:szCs w:val="27"/>
                <w:lang w:eastAsia="en-AU"/>
              </w:rPr>
              <w:t> </w:t>
            </w:r>
          </w:p>
        </w:tc>
        <w:tc>
          <w:tcPr>
            <w:tcW w:w="2483" w:type="pct"/>
            <w:hideMark/>
          </w:tcPr>
          <w:p w14:paraId="20B87CA1" w14:textId="77777777" w:rsidR="00966208" w:rsidRPr="00966208" w:rsidRDefault="00966208" w:rsidP="00966208">
            <w:pPr>
              <w:spacing w:after="15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b/>
                <w:bCs/>
                <w:color w:val="000000"/>
                <w:sz w:val="27"/>
                <w:szCs w:val="27"/>
                <w:lang w:eastAsia="en-AU"/>
              </w:rPr>
              <w:t>:</w:t>
            </w:r>
          </w:p>
          <w:p w14:paraId="6091DE94" w14:textId="77777777" w:rsidR="00966208" w:rsidRPr="00966208" w:rsidRDefault="00966208" w:rsidP="00966208">
            <w:pPr>
              <w:spacing w:after="150" w:line="240" w:lineRule="auto"/>
              <w:ind w:left="525" w:right="225"/>
              <w:rPr>
                <w:rFonts w:ascii="Tahoma" w:eastAsia="Times New Roman" w:hAnsi="Tahoma" w:cs="Tahoma"/>
                <w:color w:val="000000"/>
                <w:sz w:val="27"/>
                <w:szCs w:val="27"/>
                <w:lang w:eastAsia="en-AU"/>
              </w:rPr>
            </w:pPr>
            <w:hyperlink r:id="rId14" w:anchor="p2_d1_6')" w:tgtFrame="_self" w:history="1">
              <w:r w:rsidRPr="00966208">
                <w:rPr>
                  <w:rFonts w:ascii="Tahoma" w:eastAsia="Times New Roman" w:hAnsi="Tahoma" w:cs="Tahoma"/>
                  <w:color w:val="800080"/>
                  <w:sz w:val="24"/>
                  <w:szCs w:val="24"/>
                  <w:u w:val="single"/>
                  <w:lang w:eastAsia="en-AU"/>
                </w:rPr>
                <w:t xml:space="preserve">NDIS Part 2 </w:t>
              </w:r>
              <w:proofErr w:type="spellStart"/>
              <w:r w:rsidRPr="00966208">
                <w:rPr>
                  <w:rFonts w:ascii="Tahoma" w:eastAsia="Times New Roman" w:hAnsi="Tahoma" w:cs="Tahoma"/>
                  <w:color w:val="800080"/>
                  <w:sz w:val="24"/>
                  <w:szCs w:val="24"/>
                  <w:u w:val="single"/>
                  <w:lang w:eastAsia="en-AU"/>
                </w:rPr>
                <w:t>Div</w:t>
              </w:r>
              <w:proofErr w:type="spellEnd"/>
              <w:r w:rsidRPr="00966208">
                <w:rPr>
                  <w:rFonts w:ascii="Tahoma" w:eastAsia="Times New Roman" w:hAnsi="Tahoma" w:cs="Tahoma"/>
                  <w:color w:val="800080"/>
                  <w:sz w:val="24"/>
                  <w:szCs w:val="24"/>
                  <w:u w:val="single"/>
                  <w:lang w:eastAsia="en-AU"/>
                </w:rPr>
                <w:t xml:space="preserve"> 1 No 6 - Person Centred supports</w:t>
              </w:r>
            </w:hyperlink>
          </w:p>
        </w:tc>
      </w:tr>
      <w:tr w:rsidR="00966208" w:rsidRPr="00966208" w14:paraId="670D48D3" w14:textId="77777777" w:rsidTr="00966208">
        <w:trPr>
          <w:tblCellSpacing w:w="15" w:type="dxa"/>
        </w:trPr>
        <w:tc>
          <w:tcPr>
            <w:tcW w:w="114" w:type="pct"/>
            <w:hideMark/>
          </w:tcPr>
          <w:p w14:paraId="4EE919CB" w14:textId="77777777" w:rsidR="00966208" w:rsidRPr="00966208" w:rsidRDefault="00966208" w:rsidP="00966208">
            <w:pPr>
              <w:spacing w:after="75" w:line="240" w:lineRule="auto"/>
              <w:ind w:left="75" w:right="75"/>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 </w:t>
            </w:r>
          </w:p>
        </w:tc>
        <w:tc>
          <w:tcPr>
            <w:tcW w:w="2372" w:type="pct"/>
            <w:hideMark/>
          </w:tcPr>
          <w:p w14:paraId="5F8F57BC" w14:textId="77777777" w:rsidR="00966208" w:rsidRPr="00966208" w:rsidRDefault="00966208" w:rsidP="00966208">
            <w:pPr>
              <w:spacing w:after="15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b/>
                <w:bCs/>
                <w:color w:val="000000"/>
                <w:sz w:val="27"/>
                <w:szCs w:val="27"/>
                <w:lang w:eastAsia="en-AU"/>
              </w:rPr>
              <w:t xml:space="preserve">Part 2 </w:t>
            </w:r>
            <w:proofErr w:type="spellStart"/>
            <w:r w:rsidRPr="00966208">
              <w:rPr>
                <w:rFonts w:ascii="Tahoma" w:eastAsia="Times New Roman" w:hAnsi="Tahoma" w:cs="Tahoma"/>
                <w:b/>
                <w:bCs/>
                <w:color w:val="000000"/>
                <w:sz w:val="27"/>
                <w:szCs w:val="27"/>
                <w:lang w:eastAsia="en-AU"/>
              </w:rPr>
              <w:t>Div</w:t>
            </w:r>
            <w:proofErr w:type="spellEnd"/>
            <w:r w:rsidRPr="00966208">
              <w:rPr>
                <w:rFonts w:ascii="Tahoma" w:eastAsia="Times New Roman" w:hAnsi="Tahoma" w:cs="Tahoma"/>
                <w:b/>
                <w:bCs/>
                <w:color w:val="000000"/>
                <w:sz w:val="27"/>
                <w:szCs w:val="27"/>
                <w:lang w:eastAsia="en-AU"/>
              </w:rPr>
              <w:t xml:space="preserve"> 2:</w:t>
            </w:r>
            <w:r w:rsidRPr="00966208">
              <w:rPr>
                <w:rFonts w:ascii="Tahoma" w:eastAsia="Times New Roman" w:hAnsi="Tahoma" w:cs="Tahoma"/>
                <w:color w:val="000000"/>
                <w:sz w:val="27"/>
                <w:szCs w:val="27"/>
                <w:lang w:eastAsia="en-AU"/>
              </w:rPr>
              <w:t> </w:t>
            </w:r>
            <w:hyperlink r:id="rId15" w:anchor="p2_d2')" w:tgtFrame="_self" w:history="1">
              <w:r w:rsidRPr="00966208">
                <w:rPr>
                  <w:rFonts w:ascii="Tahoma" w:eastAsia="Times New Roman" w:hAnsi="Tahoma" w:cs="Tahoma"/>
                  <w:color w:val="800080"/>
                  <w:sz w:val="24"/>
                  <w:szCs w:val="24"/>
                  <w:u w:val="single"/>
                  <w:lang w:eastAsia="en-AU"/>
                </w:rPr>
                <w:t xml:space="preserve">NDIS Part 2 </w:t>
              </w:r>
              <w:proofErr w:type="spellStart"/>
              <w:r w:rsidRPr="00966208">
                <w:rPr>
                  <w:rFonts w:ascii="Tahoma" w:eastAsia="Times New Roman" w:hAnsi="Tahoma" w:cs="Tahoma"/>
                  <w:color w:val="800080"/>
                  <w:sz w:val="24"/>
                  <w:szCs w:val="24"/>
                  <w:u w:val="single"/>
                  <w:lang w:eastAsia="en-AU"/>
                </w:rPr>
                <w:t>Div</w:t>
              </w:r>
              <w:proofErr w:type="spellEnd"/>
              <w:r w:rsidRPr="00966208">
                <w:rPr>
                  <w:rFonts w:ascii="Tahoma" w:eastAsia="Times New Roman" w:hAnsi="Tahoma" w:cs="Tahoma"/>
                  <w:color w:val="800080"/>
                  <w:sz w:val="24"/>
                  <w:szCs w:val="24"/>
                  <w:u w:val="single"/>
                  <w:lang w:eastAsia="en-AU"/>
                </w:rPr>
                <w:t xml:space="preserve"> 2 Governance &amp; Operational Mgt</w:t>
              </w:r>
            </w:hyperlink>
            <w:r w:rsidRPr="00966208">
              <w:rPr>
                <w:rFonts w:ascii="Tahoma" w:eastAsia="Times New Roman" w:hAnsi="Tahoma" w:cs="Tahoma"/>
                <w:color w:val="000000"/>
                <w:sz w:val="27"/>
                <w:szCs w:val="27"/>
                <w:lang w:eastAsia="en-AU"/>
              </w:rPr>
              <w:t> </w:t>
            </w:r>
          </w:p>
        </w:tc>
        <w:tc>
          <w:tcPr>
            <w:tcW w:w="2483" w:type="pct"/>
            <w:hideMark/>
          </w:tcPr>
          <w:p w14:paraId="1925C315" w14:textId="77777777" w:rsidR="00966208" w:rsidRPr="00966208" w:rsidRDefault="00966208" w:rsidP="00966208">
            <w:pPr>
              <w:spacing w:after="150" w:line="240" w:lineRule="auto"/>
              <w:ind w:left="525" w:right="225"/>
              <w:rPr>
                <w:rFonts w:ascii="Tahoma" w:eastAsia="Times New Roman" w:hAnsi="Tahoma" w:cs="Tahoma"/>
                <w:color w:val="000000"/>
                <w:sz w:val="27"/>
                <w:szCs w:val="27"/>
                <w:lang w:eastAsia="en-AU"/>
              </w:rPr>
            </w:pPr>
            <w:r w:rsidRPr="00966208">
              <w:rPr>
                <w:rFonts w:ascii="Tahoma" w:eastAsia="Times New Roman" w:hAnsi="Tahoma" w:cs="Tahoma"/>
                <w:b/>
                <w:bCs/>
                <w:color w:val="000000"/>
                <w:sz w:val="27"/>
                <w:szCs w:val="27"/>
                <w:lang w:eastAsia="en-AU"/>
              </w:rPr>
              <w:t>:</w:t>
            </w:r>
          </w:p>
          <w:p w14:paraId="58B9B2CD" w14:textId="77777777" w:rsidR="00966208" w:rsidRPr="00966208" w:rsidRDefault="00966208" w:rsidP="00966208">
            <w:pPr>
              <w:spacing w:after="150" w:line="240" w:lineRule="auto"/>
              <w:ind w:left="525" w:right="225"/>
              <w:rPr>
                <w:rFonts w:ascii="Tahoma" w:eastAsia="Times New Roman" w:hAnsi="Tahoma" w:cs="Tahoma"/>
                <w:color w:val="000000"/>
                <w:sz w:val="27"/>
                <w:szCs w:val="27"/>
                <w:lang w:eastAsia="en-AU"/>
              </w:rPr>
            </w:pPr>
            <w:hyperlink r:id="rId16" w:anchor="p2_d2_15')" w:tgtFrame="_self" w:history="1">
              <w:r w:rsidRPr="00966208">
                <w:rPr>
                  <w:rFonts w:ascii="Tahoma" w:eastAsia="Times New Roman" w:hAnsi="Tahoma" w:cs="Tahoma"/>
                  <w:color w:val="800080"/>
                  <w:sz w:val="24"/>
                  <w:szCs w:val="24"/>
                  <w:u w:val="single"/>
                  <w:lang w:eastAsia="en-AU"/>
                </w:rPr>
                <w:t xml:space="preserve">NDIS Part 2 </w:t>
              </w:r>
              <w:proofErr w:type="spellStart"/>
              <w:r w:rsidRPr="00966208">
                <w:rPr>
                  <w:rFonts w:ascii="Tahoma" w:eastAsia="Times New Roman" w:hAnsi="Tahoma" w:cs="Tahoma"/>
                  <w:color w:val="800080"/>
                  <w:sz w:val="24"/>
                  <w:szCs w:val="24"/>
                  <w:u w:val="single"/>
                  <w:lang w:eastAsia="en-AU"/>
                </w:rPr>
                <w:t>Div</w:t>
              </w:r>
              <w:proofErr w:type="spellEnd"/>
              <w:r w:rsidRPr="00966208">
                <w:rPr>
                  <w:rFonts w:ascii="Tahoma" w:eastAsia="Times New Roman" w:hAnsi="Tahoma" w:cs="Tahoma"/>
                  <w:color w:val="800080"/>
                  <w:sz w:val="24"/>
                  <w:szCs w:val="24"/>
                  <w:u w:val="single"/>
                  <w:lang w:eastAsia="en-AU"/>
                </w:rPr>
                <w:t xml:space="preserve"> 2 No 15 Feedback and Complaints Management</w:t>
              </w:r>
            </w:hyperlink>
          </w:p>
        </w:tc>
      </w:tr>
    </w:tbl>
    <w:p w14:paraId="03AFA524" w14:textId="77777777" w:rsidR="00966208" w:rsidRPr="00966208" w:rsidRDefault="00966208" w:rsidP="00966208">
      <w:pPr>
        <w:spacing w:after="0" w:line="240" w:lineRule="auto"/>
        <w:rPr>
          <w:rFonts w:ascii="Times New Roman" w:eastAsia="Times New Roman" w:hAnsi="Times New Roman" w:cs="Times New Roman"/>
          <w:sz w:val="24"/>
          <w:szCs w:val="24"/>
          <w:lang w:eastAsia="en-AU"/>
        </w:rPr>
      </w:pPr>
      <w:r w:rsidRPr="00966208">
        <w:rPr>
          <w:rFonts w:ascii="Times New Roman" w:eastAsia="Times New Roman" w:hAnsi="Times New Roman" w:cs="Times New Roman"/>
          <w:sz w:val="24"/>
          <w:szCs w:val="24"/>
          <w:lang w:eastAsia="en-AU"/>
        </w:rPr>
        <w:t> </w:t>
      </w:r>
    </w:p>
    <w:tbl>
      <w:tblPr>
        <w:tblW w:w="19665" w:type="dxa"/>
        <w:tblCellSpacing w:w="15" w:type="dxa"/>
        <w:tblCellMar>
          <w:top w:w="30" w:type="dxa"/>
          <w:left w:w="30" w:type="dxa"/>
          <w:bottom w:w="30" w:type="dxa"/>
          <w:right w:w="30" w:type="dxa"/>
        </w:tblCellMar>
        <w:tblLook w:val="04A0" w:firstRow="1" w:lastRow="0" w:firstColumn="1" w:lastColumn="0" w:noHBand="0" w:noVBand="1"/>
      </w:tblPr>
      <w:tblGrid>
        <w:gridCol w:w="19665"/>
      </w:tblGrid>
      <w:tr w:rsidR="00966208" w:rsidRPr="00966208" w14:paraId="4D463B06" w14:textId="77777777" w:rsidTr="00966208">
        <w:trPr>
          <w:tblCellSpacing w:w="15" w:type="dxa"/>
        </w:trPr>
        <w:tc>
          <w:tcPr>
            <w:tcW w:w="0" w:type="auto"/>
            <w:vAlign w:val="center"/>
            <w:hideMark/>
          </w:tcPr>
          <w:p w14:paraId="045F0B6E" w14:textId="77777777" w:rsidR="00966208" w:rsidRPr="00966208" w:rsidRDefault="00966208" w:rsidP="00966208">
            <w:pPr>
              <w:spacing w:after="0" w:line="240" w:lineRule="auto"/>
              <w:rPr>
                <w:rFonts w:ascii="Times New Roman" w:eastAsia="Times New Roman" w:hAnsi="Times New Roman" w:cs="Times New Roman"/>
                <w:sz w:val="24"/>
                <w:szCs w:val="24"/>
                <w:lang w:eastAsia="en-AU"/>
              </w:rPr>
            </w:pPr>
          </w:p>
        </w:tc>
      </w:tr>
    </w:tbl>
    <w:p w14:paraId="1A533AA3" w14:textId="77777777" w:rsidR="00966208" w:rsidRPr="00966208" w:rsidRDefault="00966208" w:rsidP="00966208">
      <w:pPr>
        <w:spacing w:after="0" w:line="240" w:lineRule="auto"/>
        <w:jc w:val="right"/>
        <w:rPr>
          <w:rFonts w:ascii="Tahoma" w:eastAsia="Times New Roman" w:hAnsi="Tahoma" w:cs="Tahoma"/>
          <w:color w:val="000000"/>
          <w:sz w:val="16"/>
          <w:szCs w:val="16"/>
          <w:lang w:eastAsia="en-AU"/>
        </w:rPr>
      </w:pPr>
      <w:r w:rsidRPr="00966208">
        <w:rPr>
          <w:rFonts w:ascii="Tahoma" w:eastAsia="Times New Roman" w:hAnsi="Tahoma" w:cs="Tahoma"/>
          <w:color w:val="000000"/>
          <w:sz w:val="16"/>
          <w:szCs w:val="16"/>
          <w:lang w:eastAsia="en-AU"/>
        </w:rPr>
        <w:t>Document generated by </w:t>
      </w:r>
      <w:r w:rsidRPr="00966208">
        <w:rPr>
          <w:rFonts w:ascii="Tahoma" w:eastAsia="Times New Roman" w:hAnsi="Tahoma" w:cs="Tahoma"/>
          <w:i/>
          <w:iCs/>
          <w:color w:val="000000"/>
          <w:sz w:val="16"/>
          <w:szCs w:val="16"/>
          <w:lang w:eastAsia="en-AU"/>
        </w:rPr>
        <w:t>eKey the key to excellence</w:t>
      </w:r>
      <w:r w:rsidRPr="00966208">
        <w:rPr>
          <w:rFonts w:ascii="Tahoma" w:eastAsia="Times New Roman" w:hAnsi="Tahoma" w:cs="Tahoma"/>
          <w:color w:val="000000"/>
          <w:sz w:val="16"/>
          <w:szCs w:val="16"/>
          <w:vertAlign w:val="superscript"/>
          <w:lang w:eastAsia="en-AU"/>
        </w:rPr>
        <w:t>®</w:t>
      </w:r>
      <w:r w:rsidRPr="00966208">
        <w:rPr>
          <w:rFonts w:ascii="Tahoma" w:eastAsia="Times New Roman" w:hAnsi="Tahoma" w:cs="Tahoma"/>
          <w:color w:val="000000"/>
          <w:sz w:val="16"/>
          <w:szCs w:val="16"/>
          <w:lang w:eastAsia="en-AU"/>
        </w:rPr>
        <w:t>   25/06/2020 21:12:18</w:t>
      </w:r>
    </w:p>
    <w:p w14:paraId="4E5FD9BB" w14:textId="77777777" w:rsidR="006214D1" w:rsidRDefault="006214D1"/>
    <w:sectPr w:rsidR="006214D1" w:rsidSect="0096620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4BC6"/>
    <w:multiLevelType w:val="multilevel"/>
    <w:tmpl w:val="4F52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B15BC"/>
    <w:multiLevelType w:val="multilevel"/>
    <w:tmpl w:val="0F92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E1318"/>
    <w:multiLevelType w:val="multilevel"/>
    <w:tmpl w:val="8C60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37FAA"/>
    <w:multiLevelType w:val="multilevel"/>
    <w:tmpl w:val="FC5A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67040"/>
    <w:multiLevelType w:val="multilevel"/>
    <w:tmpl w:val="1690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93F18"/>
    <w:multiLevelType w:val="multilevel"/>
    <w:tmpl w:val="88BA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32F9D"/>
    <w:multiLevelType w:val="multilevel"/>
    <w:tmpl w:val="BF5E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1E1FCC"/>
    <w:multiLevelType w:val="multilevel"/>
    <w:tmpl w:val="3F14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343AF"/>
    <w:multiLevelType w:val="multilevel"/>
    <w:tmpl w:val="C258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96D22"/>
    <w:multiLevelType w:val="multilevel"/>
    <w:tmpl w:val="0856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8A409C"/>
    <w:multiLevelType w:val="multilevel"/>
    <w:tmpl w:val="CACE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D15B6B"/>
    <w:multiLevelType w:val="multilevel"/>
    <w:tmpl w:val="C688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11"/>
  </w:num>
  <w:num w:numId="5">
    <w:abstractNumId w:val="5"/>
  </w:num>
  <w:num w:numId="6">
    <w:abstractNumId w:val="0"/>
  </w:num>
  <w:num w:numId="7">
    <w:abstractNumId w:val="9"/>
  </w:num>
  <w:num w:numId="8">
    <w:abstractNumId w:val="6"/>
  </w:num>
  <w:num w:numId="9">
    <w:abstractNumId w:val="7"/>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08"/>
    <w:rsid w:val="006214D1"/>
    <w:rsid w:val="00966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73B5"/>
  <w15:chartTrackingRefBased/>
  <w15:docId w15:val="{E415D8D9-94A7-4427-9156-DC6586DD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2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66208"/>
    <w:rPr>
      <w:b/>
      <w:bCs/>
    </w:rPr>
  </w:style>
  <w:style w:type="character" w:styleId="Hyperlink">
    <w:name w:val="Hyperlink"/>
    <w:basedOn w:val="DefaultParagraphFont"/>
    <w:uiPriority w:val="99"/>
    <w:semiHidden/>
    <w:unhideWhenUsed/>
    <w:rsid w:val="00966208"/>
    <w:rPr>
      <w:color w:val="0000FF"/>
      <w:u w:val="single"/>
    </w:rPr>
  </w:style>
  <w:style w:type="character" w:styleId="Emphasis">
    <w:name w:val="Emphasis"/>
    <w:basedOn w:val="DefaultParagraphFont"/>
    <w:uiPriority w:val="20"/>
    <w:qFormat/>
    <w:rsid w:val="009662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83335">
      <w:bodyDiv w:val="1"/>
      <w:marLeft w:val="0"/>
      <w:marRight w:val="0"/>
      <w:marTop w:val="0"/>
      <w:marBottom w:val="0"/>
      <w:divBdr>
        <w:top w:val="none" w:sz="0" w:space="0" w:color="auto"/>
        <w:left w:val="none" w:sz="0" w:space="0" w:color="auto"/>
        <w:bottom w:val="none" w:sz="0" w:space="0" w:color="auto"/>
        <w:right w:val="none" w:sz="0" w:space="0" w:color="auto"/>
      </w:divBdr>
      <w:divsChild>
        <w:div w:id="1491365844">
          <w:marLeft w:val="0"/>
          <w:marRight w:val="0"/>
          <w:marTop w:val="0"/>
          <w:marBottom w:val="0"/>
          <w:divBdr>
            <w:top w:val="none" w:sz="0" w:space="0" w:color="auto"/>
            <w:left w:val="none" w:sz="0" w:space="0" w:color="auto"/>
            <w:bottom w:val="none" w:sz="0" w:space="0" w:color="auto"/>
            <w:right w:val="none" w:sz="0" w:space="0" w:color="auto"/>
          </w:divBdr>
        </w:div>
        <w:div w:id="1317299984">
          <w:marLeft w:val="0"/>
          <w:marRight w:val="0"/>
          <w:marTop w:val="0"/>
          <w:marBottom w:val="0"/>
          <w:divBdr>
            <w:top w:val="none" w:sz="0" w:space="0" w:color="auto"/>
            <w:left w:val="none" w:sz="0" w:space="0" w:color="auto"/>
            <w:bottom w:val="none" w:sz="0" w:space="0" w:color="auto"/>
            <w:right w:val="none" w:sz="0" w:space="0" w:color="auto"/>
          </w:divBdr>
        </w:div>
        <w:div w:id="1952323859">
          <w:marLeft w:val="0"/>
          <w:marRight w:val="0"/>
          <w:marTop w:val="0"/>
          <w:marBottom w:val="0"/>
          <w:divBdr>
            <w:top w:val="none" w:sz="0" w:space="0" w:color="auto"/>
            <w:left w:val="none" w:sz="0" w:space="0" w:color="auto"/>
            <w:bottom w:val="none" w:sz="0" w:space="0" w:color="auto"/>
            <w:right w:val="none" w:sz="0" w:space="0" w:color="auto"/>
          </w:divBdr>
        </w:div>
        <w:div w:id="1938783565">
          <w:marLeft w:val="0"/>
          <w:marRight w:val="0"/>
          <w:marTop w:val="0"/>
          <w:marBottom w:val="0"/>
          <w:divBdr>
            <w:top w:val="none" w:sz="0" w:space="0" w:color="auto"/>
            <w:left w:val="none" w:sz="0" w:space="0" w:color="auto"/>
            <w:bottom w:val="none" w:sz="0" w:space="0" w:color="auto"/>
            <w:right w:val="none" w:sz="0" w:space="0" w:color="auto"/>
          </w:divBdr>
        </w:div>
        <w:div w:id="782958745">
          <w:marLeft w:val="0"/>
          <w:marRight w:val="0"/>
          <w:marTop w:val="0"/>
          <w:marBottom w:val="0"/>
          <w:divBdr>
            <w:top w:val="none" w:sz="0" w:space="0" w:color="auto"/>
            <w:left w:val="none" w:sz="0" w:space="0" w:color="auto"/>
            <w:bottom w:val="none" w:sz="0" w:space="0" w:color="auto"/>
            <w:right w:val="none" w:sz="0" w:space="0" w:color="auto"/>
          </w:divBdr>
        </w:div>
        <w:div w:id="182657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vc000165.swp0002ssl.server-secure.com/ssl/AKS2/tpc/dknetgrp4.asp?docID=27275" TargetMode="External"/><Relationship Id="rId13" Type="http://schemas.openxmlformats.org/officeDocument/2006/relationships/hyperlink" Target="javascript:win3rd('https://esvc000165.swp0002ssl.server-secure.com/ssl/AKS2/files/dk3623/dkStds/33464_v1_33464.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vc000165.swp0002ssl.server-secure.com/ssl/AKS2/tpc/dknetgrp4.asp?docID=27275" TargetMode="External"/><Relationship Id="rId12" Type="http://schemas.openxmlformats.org/officeDocument/2006/relationships/hyperlink" Target="javascript:win3rd('https://esvc000165.swp0002ssl.server-secure.com/ssl/AKS2/files/dk3623/dkStds/33464_v1_33464.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win3rd('https://esvc000165.swp0002ssl.server-secure.com/ssl/AKS2/files/dk3623/dkStds/33464_v1_33464.htm" TargetMode="External"/><Relationship Id="rId1" Type="http://schemas.openxmlformats.org/officeDocument/2006/relationships/numbering" Target="numbering.xml"/><Relationship Id="rId6" Type="http://schemas.openxmlformats.org/officeDocument/2006/relationships/hyperlink" Target="https://esvc000165.swp0002ssl.server-secure.com/ssl/AKS2/tpc/dknetgrp4.asp?docID=29171" TargetMode="External"/><Relationship Id="rId11" Type="http://schemas.openxmlformats.org/officeDocument/2006/relationships/hyperlink" Target="javascript:win3rd('https://esvc000165.swp0002ssl.server-secure.com/ssl/AKS2/files/dk3623/dkStds/33464_v1_33464.htm" TargetMode="External"/><Relationship Id="rId5" Type="http://schemas.openxmlformats.org/officeDocument/2006/relationships/image" Target="media/image1.gif"/><Relationship Id="rId15" Type="http://schemas.openxmlformats.org/officeDocument/2006/relationships/hyperlink" Target="javascript:win3rd('https://esvc000165.swp0002ssl.server-secure.com/ssl/AKS2/files/dk3623/dkStds/33464_v1_33464.htm" TargetMode="External"/><Relationship Id="rId10" Type="http://schemas.openxmlformats.org/officeDocument/2006/relationships/hyperlink" Target="https://esvc000165.swp0002ssl.server-secure.com/ssl/AKS2/tpc/dknetgrp1.asp?docID=29881" TargetMode="External"/><Relationship Id="rId4" Type="http://schemas.openxmlformats.org/officeDocument/2006/relationships/webSettings" Target="webSettings.xml"/><Relationship Id="rId9" Type="http://schemas.openxmlformats.org/officeDocument/2006/relationships/hyperlink" Target="https://esvc000165.swp0002ssl.server-secure.com/ssl/AKS2/tpc/dknetgrp1.asp?docID=23592" TargetMode="External"/><Relationship Id="rId14" Type="http://schemas.openxmlformats.org/officeDocument/2006/relationships/hyperlink" Target="javascript:win3rd('https://esvc000165.swp0002ssl.server-secure.com/ssl/AKS2/files/dk3623/dkStds/33464_v1_334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Bryan</dc:creator>
  <cp:keywords/>
  <dc:description/>
  <cp:lastModifiedBy>Kathrine Bryan</cp:lastModifiedBy>
  <cp:revision>1</cp:revision>
  <dcterms:created xsi:type="dcterms:W3CDTF">2020-06-25T11:13:00Z</dcterms:created>
  <dcterms:modified xsi:type="dcterms:W3CDTF">2020-06-25T11:15:00Z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